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1DA712" w14:textId="406CE3F7" w:rsidR="004E443E" w:rsidRPr="0052548E" w:rsidRDefault="004E443E" w:rsidP="004E443E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 #</w:t>
      </w:r>
      <w:r w:rsidR="00DB68AA">
        <w:rPr>
          <w:rFonts w:ascii="Arial" w:eastAsia="MS Mincho" w:hAnsi="Arial" w:cs="Arial" w:hint="eastAsia"/>
          <w:b/>
          <w:bCs/>
          <w:sz w:val="28"/>
          <w:lang w:eastAsia="ja-JP"/>
        </w:rPr>
        <w:t>91</w:t>
      </w:r>
      <w:r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0A6EE0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DB68AA">
        <w:rPr>
          <w:rFonts w:ascii="Arial" w:eastAsia="MS Mincho" w:hAnsi="Arial" w:cs="Arial"/>
          <w:b/>
          <w:bCs/>
          <w:sz w:val="28"/>
          <w:lang w:eastAsia="ja-JP"/>
        </w:rPr>
        <w:tab/>
      </w:r>
      <w:r w:rsidRPr="00D82A2B">
        <w:rPr>
          <w:rFonts w:ascii="Arial" w:hAnsi="Arial" w:cs="Arial"/>
          <w:b/>
          <w:bCs/>
          <w:sz w:val="28"/>
        </w:rPr>
        <w:t>R1-</w:t>
      </w:r>
      <w:r w:rsidR="000A6EE0" w:rsidRPr="000A6EE0">
        <w:t xml:space="preserve"> </w:t>
      </w:r>
      <w:r w:rsidR="004C7C49">
        <w:rPr>
          <w:rFonts w:ascii="Arial" w:hAnsi="Arial" w:cs="Arial"/>
          <w:b/>
          <w:bCs/>
          <w:sz w:val="28"/>
        </w:rPr>
        <w:t>1720681</w:t>
      </w:r>
    </w:p>
    <w:p w14:paraId="26881B34" w14:textId="0DE31041" w:rsidR="0068226B" w:rsidRPr="00827E14" w:rsidRDefault="004249F8" w:rsidP="00827E1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 w:hint="eastAsia"/>
          <w:b/>
          <w:bCs/>
          <w:sz w:val="28"/>
          <w:lang w:eastAsia="ja-JP"/>
        </w:rPr>
        <w:t>Reno, Nevada, USA</w:t>
      </w:r>
      <w:r w:rsidR="004E443E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/>
          <w:b/>
          <w:bCs/>
          <w:sz w:val="28"/>
        </w:rPr>
        <w:t xml:space="preserve">November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27</w:t>
      </w:r>
      <w:r w:rsidRPr="004249F8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th</w:t>
      </w:r>
      <w:r w:rsidR="004E443E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 w:rsidR="004E443E">
        <w:rPr>
          <w:rFonts w:ascii="Arial" w:hAnsi="Arial" w:cs="Arial"/>
          <w:b/>
          <w:bCs/>
          <w:sz w:val="28"/>
        </w:rPr>
        <w:t>–</w:t>
      </w:r>
      <w:r w:rsidR="004E443E"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December 1</w:t>
      </w:r>
      <w:r w:rsidRPr="004249F8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>,</w:t>
      </w:r>
      <w:r w:rsidR="004E443E">
        <w:rPr>
          <w:rFonts w:ascii="Arial" w:hAnsi="Arial" w:cs="Arial"/>
          <w:b/>
          <w:bCs/>
          <w:sz w:val="28"/>
        </w:rPr>
        <w:t xml:space="preserve"> 201</w:t>
      </w:r>
      <w:r w:rsidR="004E443E"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14:paraId="26881B35" w14:textId="58787213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E04DCF">
        <w:rPr>
          <w:rFonts w:ascii="Arial" w:hAnsi="Arial"/>
          <w:sz w:val="24"/>
        </w:rPr>
        <w:t>7</w:t>
      </w:r>
      <w:r w:rsidR="00225B6F">
        <w:rPr>
          <w:rFonts w:ascii="Arial" w:hAnsi="Arial"/>
          <w:sz w:val="24"/>
        </w:rPr>
        <w:t>.3.2.1.3</w:t>
      </w:r>
    </w:p>
    <w:p w14:paraId="26881B36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26881B37" w14:textId="5F2E28DA" w:rsidR="00C10599" w:rsidRPr="003570F9" w:rsidRDefault="0068226B" w:rsidP="00EB05DC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5D18AF" w:rsidRPr="005D18AF">
        <w:rPr>
          <w:rFonts w:ascii="Arial" w:hAnsi="Arial"/>
          <w:sz w:val="24"/>
        </w:rPr>
        <w:t>Channelization of 2-symbol short PUCCH</w:t>
      </w:r>
    </w:p>
    <w:p w14:paraId="26881B38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26881B39" w14:textId="77777777" w:rsidR="00C34C05" w:rsidRPr="00183CB7" w:rsidRDefault="00FD6A3D" w:rsidP="00183CB7">
      <w:pPr>
        <w:pStyle w:val="Heading1"/>
      </w:pPr>
      <w:r w:rsidRPr="00183CB7">
        <w:t>Introduction</w:t>
      </w:r>
    </w:p>
    <w:p w14:paraId="0E7E27F1" w14:textId="393F3FFB" w:rsidR="009746E3" w:rsidRDefault="009466A1" w:rsidP="004A0D01">
      <w:pPr>
        <w:jc w:val="both"/>
        <w:rPr>
          <w:szCs w:val="22"/>
        </w:rPr>
      </w:pPr>
      <w:r>
        <w:rPr>
          <w:szCs w:val="22"/>
        </w:rPr>
        <w:t xml:space="preserve">Some </w:t>
      </w:r>
      <w:r w:rsidR="009746E3">
        <w:rPr>
          <w:szCs w:val="22"/>
        </w:rPr>
        <w:t>relevant agreements on 2-symbol short PUCCH</w:t>
      </w:r>
      <w:r w:rsidR="000B2F7E">
        <w:rPr>
          <w:szCs w:val="22"/>
        </w:rPr>
        <w:t xml:space="preserve"> are as follows</w:t>
      </w:r>
      <w:r w:rsidR="00864304">
        <w:rPr>
          <w:szCs w:val="22"/>
        </w:rPr>
        <w:t>. This contribution makes some further design proposals based on these.</w:t>
      </w:r>
    </w:p>
    <w:p w14:paraId="3B11C21E" w14:textId="3C93C241" w:rsidR="00A7071A" w:rsidRPr="008C3783" w:rsidRDefault="004656BA" w:rsidP="008C3783">
      <w:pPr>
        <w:rPr>
          <w:rFonts w:eastAsia="MS Mincho"/>
          <w:b/>
          <w:u w:val="single"/>
          <w:lang w:eastAsia="ja-JP"/>
        </w:rPr>
      </w:pPr>
      <w:r w:rsidRPr="00A66765">
        <w:rPr>
          <w:rFonts w:eastAsia="MS Mincho" w:hint="eastAsia"/>
          <w:b/>
          <w:highlight w:val="green"/>
          <w:u w:val="single"/>
          <w:lang w:eastAsia="ja-JP"/>
        </w:rPr>
        <w:t>Agreement</w:t>
      </w:r>
      <w:r>
        <w:rPr>
          <w:rFonts w:eastAsia="MS Mincho"/>
          <w:b/>
          <w:highlight w:val="green"/>
          <w:u w:val="single"/>
          <w:lang w:eastAsia="ja-JP"/>
        </w:rPr>
        <w:t>s at RAN1#</w:t>
      </w:r>
      <w:r w:rsidR="00D84427">
        <w:rPr>
          <w:rFonts w:eastAsia="MS Mincho" w:hint="eastAsia"/>
          <w:b/>
          <w:highlight w:val="green"/>
          <w:u w:val="single"/>
          <w:lang w:eastAsia="ja-JP"/>
        </w:rPr>
        <w:t>89</w:t>
      </w:r>
      <w:r w:rsidRPr="00A66765">
        <w:rPr>
          <w:rFonts w:eastAsia="MS Mincho" w:hint="eastAsia"/>
          <w:b/>
          <w:highlight w:val="green"/>
          <w:u w:val="single"/>
          <w:lang w:eastAsia="ja-JP"/>
        </w:rPr>
        <w:t>:</w:t>
      </w:r>
    </w:p>
    <w:p w14:paraId="2928B08A" w14:textId="77777777" w:rsidR="00A7071A" w:rsidRPr="000B2F7E" w:rsidRDefault="00A7071A" w:rsidP="00A7071A">
      <w:pPr>
        <w:numPr>
          <w:ilvl w:val="0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B2F7E">
        <w:rPr>
          <w:rFonts w:eastAsia="MS Mincho"/>
          <w:lang w:eastAsia="ja-JP"/>
        </w:rPr>
        <w:t>For 2-symbol NR-PUCCH, frequency hopping is supported at least for localized (contiguous) PRB allocation in each symbol</w:t>
      </w:r>
    </w:p>
    <w:p w14:paraId="25C9F9EB" w14:textId="491ADAF1" w:rsidR="00963BF4" w:rsidRDefault="00A7071A" w:rsidP="00C0136C">
      <w:pPr>
        <w:numPr>
          <w:ilvl w:val="1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B2F7E">
        <w:rPr>
          <w:rFonts w:eastAsia="MS Mincho"/>
          <w:lang w:eastAsia="ja-JP"/>
        </w:rPr>
        <w:t>FFS for distributed (non-contiguous) PRB allocation</w:t>
      </w:r>
    </w:p>
    <w:p w14:paraId="264E1AB5" w14:textId="77777777" w:rsidR="00C0136C" w:rsidRPr="00C0136C" w:rsidRDefault="00C0136C" w:rsidP="00C0136C">
      <w:pPr>
        <w:overflowPunct/>
        <w:autoSpaceDE/>
        <w:autoSpaceDN/>
        <w:adjustRightInd/>
        <w:spacing w:after="0"/>
        <w:ind w:left="1440"/>
        <w:textAlignment w:val="auto"/>
        <w:rPr>
          <w:rFonts w:eastAsia="MS Mincho"/>
          <w:lang w:eastAsia="ja-JP"/>
        </w:rPr>
      </w:pPr>
    </w:p>
    <w:p w14:paraId="2BBE177C" w14:textId="7F722710" w:rsidR="002254A0" w:rsidRPr="002254A0" w:rsidRDefault="002254A0" w:rsidP="002254A0">
      <w:pPr>
        <w:rPr>
          <w:rFonts w:eastAsia="MS Mincho"/>
          <w:b/>
          <w:u w:val="single"/>
          <w:lang w:eastAsia="ja-JP"/>
        </w:rPr>
      </w:pPr>
      <w:r w:rsidRPr="00A66765">
        <w:rPr>
          <w:rFonts w:eastAsia="MS Mincho" w:hint="eastAsia"/>
          <w:b/>
          <w:highlight w:val="green"/>
          <w:u w:val="single"/>
          <w:lang w:eastAsia="ja-JP"/>
        </w:rPr>
        <w:t>Agreement</w:t>
      </w:r>
      <w:r>
        <w:rPr>
          <w:rFonts w:eastAsia="MS Mincho"/>
          <w:b/>
          <w:highlight w:val="green"/>
          <w:u w:val="single"/>
          <w:lang w:eastAsia="ja-JP"/>
        </w:rPr>
        <w:t>s at RAN1#90</w:t>
      </w:r>
      <w:r w:rsidRPr="00A66765">
        <w:rPr>
          <w:rFonts w:eastAsia="MS Mincho" w:hint="eastAsia"/>
          <w:b/>
          <w:highlight w:val="green"/>
          <w:u w:val="single"/>
          <w:lang w:eastAsia="ja-JP"/>
        </w:rPr>
        <w:t>:</w:t>
      </w:r>
    </w:p>
    <w:p w14:paraId="57D9925F" w14:textId="77777777" w:rsidR="002254A0" w:rsidRPr="00A82CAA" w:rsidRDefault="002254A0" w:rsidP="002254A0">
      <w:pPr>
        <w:numPr>
          <w:ilvl w:val="0"/>
          <w:numId w:val="32"/>
        </w:numPr>
        <w:tabs>
          <w:tab w:val="left" w:pos="0"/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ascii="Times" w:eastAsia="MS Mincho" w:hAnsi="Times"/>
          <w:iCs/>
          <w:szCs w:val="24"/>
          <w:lang w:eastAsia="ja-JP"/>
        </w:rPr>
      </w:pPr>
      <w:r w:rsidRPr="00A82CAA">
        <w:rPr>
          <w:rFonts w:ascii="Times" w:eastAsia="MS Mincho" w:hAnsi="Times" w:hint="eastAsia"/>
          <w:iCs/>
          <w:szCs w:val="24"/>
          <w:lang w:eastAsia="ja-JP"/>
        </w:rPr>
        <w:t>For a long-PUCCH,</w:t>
      </w:r>
    </w:p>
    <w:p w14:paraId="50D137A7" w14:textId="77777777" w:rsidR="002254A0" w:rsidRPr="00A82CAA" w:rsidRDefault="002254A0" w:rsidP="002254A0">
      <w:pPr>
        <w:numPr>
          <w:ilvl w:val="1"/>
          <w:numId w:val="32"/>
        </w:numPr>
        <w:tabs>
          <w:tab w:val="left" w:pos="0"/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ascii="Times" w:eastAsia="MS Mincho" w:hAnsi="Times"/>
          <w:iCs/>
          <w:szCs w:val="24"/>
          <w:lang w:eastAsia="ja-JP"/>
        </w:rPr>
      </w:pPr>
      <w:r w:rsidRPr="00A82CAA">
        <w:rPr>
          <w:rFonts w:ascii="Times" w:eastAsia="MS Mincho" w:hAnsi="Times" w:hint="eastAsia"/>
          <w:iCs/>
          <w:szCs w:val="24"/>
          <w:lang w:eastAsia="ja-JP"/>
        </w:rPr>
        <w:t>Fre</w:t>
      </w:r>
      <w:r w:rsidRPr="00A82CAA">
        <w:rPr>
          <w:rFonts w:ascii="Times" w:eastAsia="MS Mincho" w:hAnsi="Times"/>
          <w:iCs/>
          <w:szCs w:val="24"/>
          <w:lang w:eastAsia="ja-JP"/>
        </w:rPr>
        <w:t>quency-hopping is enabled/disabled by RRC signaling.</w:t>
      </w:r>
    </w:p>
    <w:p w14:paraId="636630D8" w14:textId="1344C936" w:rsidR="002254A0" w:rsidRDefault="002254A0" w:rsidP="00C0136C">
      <w:pPr>
        <w:numPr>
          <w:ilvl w:val="2"/>
          <w:numId w:val="32"/>
        </w:numPr>
        <w:tabs>
          <w:tab w:val="left" w:pos="0"/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ascii="Times" w:eastAsia="MS Mincho" w:hAnsi="Times"/>
          <w:iCs/>
          <w:szCs w:val="24"/>
          <w:lang w:eastAsia="ja-JP"/>
        </w:rPr>
      </w:pPr>
      <w:r w:rsidRPr="00A82CAA">
        <w:rPr>
          <w:rFonts w:ascii="Times" w:eastAsia="MS Mincho" w:hAnsi="Times"/>
          <w:iCs/>
          <w:szCs w:val="24"/>
          <w:lang w:eastAsia="ja-JP"/>
        </w:rPr>
        <w:t>FFS: if frequency-hopping is always enabled for a long-PUCCH with larger than a certain duration</w:t>
      </w:r>
    </w:p>
    <w:p w14:paraId="50E7CF7E" w14:textId="77777777" w:rsidR="00C0136C" w:rsidRPr="00C0136C" w:rsidRDefault="00C0136C" w:rsidP="00C0136C">
      <w:pPr>
        <w:tabs>
          <w:tab w:val="left" w:pos="0"/>
          <w:tab w:val="left" w:pos="1440"/>
        </w:tabs>
        <w:overflowPunct/>
        <w:autoSpaceDE/>
        <w:autoSpaceDN/>
        <w:adjustRightInd/>
        <w:spacing w:after="0"/>
        <w:ind w:left="1260"/>
        <w:textAlignment w:val="auto"/>
        <w:rPr>
          <w:rFonts w:ascii="Times" w:eastAsia="MS Mincho" w:hAnsi="Times"/>
          <w:iCs/>
          <w:szCs w:val="24"/>
          <w:lang w:eastAsia="ja-JP"/>
        </w:rPr>
      </w:pPr>
    </w:p>
    <w:p w14:paraId="658A5E9C" w14:textId="7454D97B" w:rsidR="006A2A3D" w:rsidRPr="00AA5A50" w:rsidRDefault="006A2A3D" w:rsidP="006A2A3D">
      <w:pPr>
        <w:rPr>
          <w:rFonts w:eastAsia="MS Mincho"/>
          <w:b/>
          <w:u w:val="single"/>
          <w:lang w:eastAsia="ja-JP"/>
        </w:rPr>
      </w:pPr>
      <w:r w:rsidRPr="00A66765">
        <w:rPr>
          <w:rFonts w:eastAsia="MS Mincho" w:hint="eastAsia"/>
          <w:b/>
          <w:highlight w:val="green"/>
          <w:u w:val="single"/>
          <w:lang w:eastAsia="ja-JP"/>
        </w:rPr>
        <w:t>Agreement</w:t>
      </w:r>
      <w:r>
        <w:rPr>
          <w:rFonts w:eastAsia="MS Mincho"/>
          <w:b/>
          <w:highlight w:val="green"/>
          <w:u w:val="single"/>
          <w:lang w:eastAsia="ja-JP"/>
        </w:rPr>
        <w:t>s at RAN1#</w:t>
      </w:r>
      <w:r w:rsidR="00381BA6">
        <w:rPr>
          <w:rFonts w:eastAsia="MS Mincho" w:hint="eastAsia"/>
          <w:b/>
          <w:highlight w:val="green"/>
          <w:u w:val="single"/>
          <w:lang w:eastAsia="ja-JP"/>
        </w:rPr>
        <w:t>NR-AdHoc3</w:t>
      </w:r>
      <w:r w:rsidRPr="00A66765">
        <w:rPr>
          <w:rFonts w:eastAsia="MS Mincho" w:hint="eastAsia"/>
          <w:b/>
          <w:highlight w:val="green"/>
          <w:u w:val="single"/>
          <w:lang w:eastAsia="ja-JP"/>
        </w:rPr>
        <w:t>:</w:t>
      </w:r>
    </w:p>
    <w:p w14:paraId="523D369C" w14:textId="5E449FB9" w:rsidR="00504E1D" w:rsidRPr="00440C6A" w:rsidRDefault="00504E1D" w:rsidP="00504E1D">
      <w:pPr>
        <w:numPr>
          <w:ilvl w:val="0"/>
          <w:numId w:val="33"/>
        </w:numPr>
        <w:jc w:val="both"/>
        <w:rPr>
          <w:szCs w:val="22"/>
          <w:lang w:val="en-GB"/>
        </w:rPr>
      </w:pPr>
      <w:r w:rsidRPr="00504E1D">
        <w:rPr>
          <w:szCs w:val="22"/>
          <w:lang w:val="en-GB"/>
        </w:rPr>
        <w:t>For 2-symbol PUCCH with more than 2 UCI bits, the DM-RS density and pattern (i.e., the DM-RS locations) of 1-symbol PUCCH with UCI more than two bits are used for each symbol of the 2-symbol PUCCH</w:t>
      </w:r>
    </w:p>
    <w:p w14:paraId="1164ED6B" w14:textId="77777777" w:rsidR="00504E1D" w:rsidRPr="006D0C91" w:rsidRDefault="00504E1D" w:rsidP="00504E1D">
      <w:pPr>
        <w:numPr>
          <w:ilvl w:val="0"/>
          <w:numId w:val="35"/>
        </w:numPr>
        <w:jc w:val="both"/>
        <w:rPr>
          <w:szCs w:val="22"/>
        </w:rPr>
      </w:pPr>
      <w:r w:rsidRPr="006D0C91">
        <w:rPr>
          <w:szCs w:val="22"/>
        </w:rPr>
        <w:t>For two-symbol short-PUCCH with up to 2 UCI bits, sequence hopping between the two symbols is supported.</w:t>
      </w:r>
    </w:p>
    <w:p w14:paraId="67F4E72D" w14:textId="64231C9C" w:rsidR="00504E1D" w:rsidRPr="006D0C91" w:rsidRDefault="00504E1D" w:rsidP="00504E1D">
      <w:pPr>
        <w:numPr>
          <w:ilvl w:val="1"/>
          <w:numId w:val="34"/>
        </w:numPr>
        <w:jc w:val="both"/>
        <w:rPr>
          <w:szCs w:val="22"/>
        </w:rPr>
      </w:pPr>
      <w:r w:rsidRPr="006D0C91">
        <w:rPr>
          <w:szCs w:val="22"/>
        </w:rPr>
        <w:t>FFS: The details of sequence hopping</w:t>
      </w:r>
      <w:r w:rsidR="00046BFD">
        <w:rPr>
          <w:szCs w:val="22"/>
        </w:rPr>
        <w:t>.</w:t>
      </w:r>
    </w:p>
    <w:p w14:paraId="138C1B76" w14:textId="068C884E" w:rsidR="006A2A3D" w:rsidRDefault="006A2A3D" w:rsidP="003570F9">
      <w:pPr>
        <w:jc w:val="both"/>
        <w:rPr>
          <w:szCs w:val="22"/>
        </w:rPr>
      </w:pPr>
    </w:p>
    <w:p w14:paraId="5855C0A5" w14:textId="3FCA3388" w:rsidR="00443A6E" w:rsidRPr="00443A6E" w:rsidRDefault="00443A6E" w:rsidP="00443A6E">
      <w:pPr>
        <w:rPr>
          <w:rFonts w:eastAsia="MS Mincho"/>
          <w:b/>
          <w:u w:val="single"/>
          <w:lang w:eastAsia="ja-JP"/>
        </w:rPr>
      </w:pPr>
      <w:r w:rsidRPr="00A66765">
        <w:rPr>
          <w:rFonts w:eastAsia="MS Mincho" w:hint="eastAsia"/>
          <w:b/>
          <w:highlight w:val="green"/>
          <w:u w:val="single"/>
          <w:lang w:eastAsia="ja-JP"/>
        </w:rPr>
        <w:t>Agreement</w:t>
      </w:r>
      <w:r>
        <w:rPr>
          <w:rFonts w:eastAsia="MS Mincho"/>
          <w:b/>
          <w:highlight w:val="green"/>
          <w:u w:val="single"/>
          <w:lang w:eastAsia="ja-JP"/>
        </w:rPr>
        <w:t>s at RAN1#</w:t>
      </w:r>
      <w:r>
        <w:rPr>
          <w:rFonts w:eastAsia="MS Mincho" w:hint="eastAsia"/>
          <w:b/>
          <w:highlight w:val="green"/>
          <w:u w:val="single"/>
          <w:lang w:eastAsia="ja-JP"/>
        </w:rPr>
        <w:t>90bis</w:t>
      </w:r>
      <w:r w:rsidRPr="00A66765">
        <w:rPr>
          <w:rFonts w:eastAsia="MS Mincho" w:hint="eastAsia"/>
          <w:b/>
          <w:highlight w:val="green"/>
          <w:u w:val="single"/>
          <w:lang w:eastAsia="ja-JP"/>
        </w:rPr>
        <w:t>:</w:t>
      </w:r>
    </w:p>
    <w:p w14:paraId="5AC145CB" w14:textId="77777777" w:rsidR="00443A6E" w:rsidRPr="00FE5207" w:rsidRDefault="00443A6E" w:rsidP="00443A6E">
      <w:pPr>
        <w:ind w:left="720" w:hanging="720"/>
        <w:rPr>
          <w:rFonts w:ascii="Times" w:eastAsia="Batang" w:hAnsi="Times"/>
          <w:szCs w:val="24"/>
          <w:lang w:val="en-GB"/>
        </w:rPr>
      </w:pPr>
      <w:r w:rsidRPr="00FE5207">
        <w:rPr>
          <w:rFonts w:ascii="Times" w:eastAsia="Batang" w:hAnsi="Times"/>
          <w:szCs w:val="24"/>
          <w:highlight w:val="green"/>
          <w:lang w:val="en-GB"/>
        </w:rPr>
        <w:t>Agreements</w:t>
      </w:r>
      <w:r w:rsidRPr="00FE5207">
        <w:rPr>
          <w:rFonts w:ascii="Times" w:eastAsia="Batang" w:hAnsi="Times"/>
          <w:szCs w:val="24"/>
          <w:lang w:val="en-GB"/>
        </w:rPr>
        <w:t>:</w:t>
      </w:r>
    </w:p>
    <w:p w14:paraId="439F6053" w14:textId="77777777" w:rsidR="00443A6E" w:rsidRPr="00FE5207" w:rsidRDefault="00443A6E" w:rsidP="00443A6E">
      <w:pPr>
        <w:numPr>
          <w:ilvl w:val="0"/>
          <w:numId w:val="36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val="en-GB" w:eastAsia="zh-CN"/>
        </w:rPr>
      </w:pPr>
      <w:r w:rsidRPr="00FE5207">
        <w:rPr>
          <w:rFonts w:ascii="Times" w:eastAsia="Batang" w:hAnsi="Times"/>
          <w:lang w:val="en-GB" w:eastAsia="zh-CN"/>
        </w:rPr>
        <w:t>For short PUCCH for up to 2 UCI bits, the base sequence can be hopped for transmission of PUCCH in different slots</w:t>
      </w:r>
    </w:p>
    <w:p w14:paraId="543F395A" w14:textId="77777777" w:rsidR="00443A6E" w:rsidRPr="00FE5207" w:rsidRDefault="00443A6E" w:rsidP="00443A6E">
      <w:pPr>
        <w:numPr>
          <w:ilvl w:val="1"/>
          <w:numId w:val="36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val="en-GB" w:eastAsia="zh-CN"/>
        </w:rPr>
      </w:pPr>
      <w:r w:rsidRPr="00FE5207">
        <w:rPr>
          <w:rFonts w:ascii="Times" w:eastAsia="Batang" w:hAnsi="Times"/>
          <w:lang w:val="en-GB" w:eastAsia="zh-CN"/>
        </w:rPr>
        <w:t>The base sequence hopping can be enabled or disabled by cell-specific RRC parameters</w:t>
      </w:r>
      <w:r w:rsidRPr="00FE5207">
        <w:rPr>
          <w:rFonts w:ascii="Times" w:eastAsia="Batang" w:hAnsi="Times"/>
          <w:sz w:val="32"/>
          <w:lang w:val="en-GB" w:eastAsia="zh-CN"/>
        </w:rPr>
        <w:t xml:space="preserve"> </w:t>
      </w:r>
      <w:r w:rsidRPr="00FE5207">
        <w:rPr>
          <w:rFonts w:ascii="Times" w:eastAsia="Batang" w:hAnsi="Times"/>
          <w:lang w:val="en-GB" w:eastAsia="zh-CN"/>
        </w:rPr>
        <w:t>via RMSI.</w:t>
      </w:r>
    </w:p>
    <w:p w14:paraId="18880C70" w14:textId="77777777" w:rsidR="00443A6E" w:rsidRPr="00FE5207" w:rsidRDefault="00443A6E" w:rsidP="00443A6E">
      <w:pPr>
        <w:numPr>
          <w:ilvl w:val="1"/>
          <w:numId w:val="36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val="en-GB" w:eastAsia="zh-CN"/>
        </w:rPr>
      </w:pPr>
      <w:r w:rsidRPr="00FE5207">
        <w:rPr>
          <w:rFonts w:ascii="Times" w:eastAsia="Batang" w:hAnsi="Times"/>
          <w:lang w:eastAsia="x-none"/>
        </w:rPr>
        <w:t>Hopping pattern is at least based on a configurable ID</w:t>
      </w:r>
    </w:p>
    <w:p w14:paraId="3651D6E4" w14:textId="77777777" w:rsidR="00443A6E" w:rsidRPr="00FE5207" w:rsidRDefault="00443A6E" w:rsidP="00443A6E">
      <w:pPr>
        <w:numPr>
          <w:ilvl w:val="2"/>
          <w:numId w:val="36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val="en-GB" w:eastAsia="zh-CN"/>
        </w:rPr>
      </w:pPr>
      <w:r w:rsidRPr="00FE5207">
        <w:rPr>
          <w:rFonts w:ascii="Times" w:eastAsia="Batang" w:hAnsi="Times"/>
          <w:lang w:eastAsia="x-none"/>
        </w:rPr>
        <w:t>FFS on details of the hopping pattern</w:t>
      </w:r>
    </w:p>
    <w:p w14:paraId="7CADB720" w14:textId="77777777" w:rsidR="00443A6E" w:rsidRPr="00FE5207" w:rsidRDefault="00443A6E" w:rsidP="00443A6E">
      <w:pPr>
        <w:numPr>
          <w:ilvl w:val="2"/>
          <w:numId w:val="36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val="en-GB" w:eastAsia="zh-CN"/>
        </w:rPr>
      </w:pPr>
      <w:r w:rsidRPr="00FE5207">
        <w:rPr>
          <w:rFonts w:ascii="Times" w:eastAsia="Batang" w:hAnsi="Times"/>
          <w:lang w:eastAsia="x-none"/>
        </w:rPr>
        <w:t xml:space="preserve">The ID has a </w:t>
      </w:r>
      <w:proofErr w:type="spellStart"/>
      <w:r w:rsidRPr="00FE5207">
        <w:rPr>
          <w:rFonts w:ascii="Times" w:eastAsia="Batang" w:hAnsi="Times"/>
          <w:lang w:eastAsia="x-none"/>
        </w:rPr>
        <w:t>bitwidth</w:t>
      </w:r>
      <w:proofErr w:type="spellEnd"/>
      <w:r w:rsidRPr="00FE5207">
        <w:rPr>
          <w:rFonts w:ascii="Times" w:eastAsia="Batang" w:hAnsi="Times"/>
          <w:lang w:eastAsia="x-none"/>
        </w:rPr>
        <w:t xml:space="preserve"> of [10] bits</w:t>
      </w:r>
    </w:p>
    <w:p w14:paraId="2F573FB6" w14:textId="77777777" w:rsidR="00443A6E" w:rsidRPr="00FE5207" w:rsidRDefault="00443A6E" w:rsidP="00443A6E">
      <w:pPr>
        <w:numPr>
          <w:ilvl w:val="1"/>
          <w:numId w:val="36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val="en-GB" w:eastAsia="zh-CN"/>
        </w:rPr>
      </w:pPr>
      <w:r w:rsidRPr="00FE5207">
        <w:rPr>
          <w:rFonts w:ascii="Times" w:eastAsia="Batang" w:hAnsi="Times"/>
          <w:lang w:eastAsia="x-none"/>
        </w:rPr>
        <w:t>FFS on cyclic shift hopping</w:t>
      </w:r>
    </w:p>
    <w:p w14:paraId="4133F0F9" w14:textId="77777777" w:rsidR="00443A6E" w:rsidRPr="00FE5207" w:rsidRDefault="00443A6E" w:rsidP="00443A6E">
      <w:pPr>
        <w:numPr>
          <w:ilvl w:val="2"/>
          <w:numId w:val="36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val="en-GB" w:eastAsia="zh-CN"/>
        </w:rPr>
      </w:pPr>
      <w:r w:rsidRPr="00FE5207">
        <w:rPr>
          <w:rFonts w:ascii="Times" w:eastAsia="Batang" w:hAnsi="Times"/>
          <w:lang w:eastAsia="x-none"/>
        </w:rPr>
        <w:t>No RRC signaling impact</w:t>
      </w:r>
    </w:p>
    <w:p w14:paraId="0FAADDE0" w14:textId="77777777" w:rsidR="00443A6E" w:rsidRDefault="00443A6E" w:rsidP="003570F9">
      <w:pPr>
        <w:jc w:val="both"/>
        <w:rPr>
          <w:szCs w:val="22"/>
        </w:rPr>
      </w:pPr>
    </w:p>
    <w:p w14:paraId="1D316B98" w14:textId="77777777" w:rsidR="005D1687" w:rsidRPr="004868FD" w:rsidRDefault="005D1687" w:rsidP="005D1687">
      <w:pPr>
        <w:ind w:left="720" w:hanging="720"/>
        <w:rPr>
          <w:rFonts w:ascii="Times" w:eastAsia="Batang" w:hAnsi="Times"/>
          <w:highlight w:val="yellow"/>
          <w:lang w:val="en-GB"/>
        </w:rPr>
      </w:pPr>
      <w:r w:rsidRPr="004868FD">
        <w:rPr>
          <w:rFonts w:ascii="Times" w:eastAsia="Batang" w:hAnsi="Times"/>
          <w:highlight w:val="green"/>
          <w:lang w:val="en-GB"/>
        </w:rPr>
        <w:t>Agreements:</w:t>
      </w:r>
    </w:p>
    <w:p w14:paraId="0BF96A1B" w14:textId="77777777" w:rsidR="005D1687" w:rsidRPr="004868FD" w:rsidRDefault="005D1687" w:rsidP="005D1687">
      <w:pPr>
        <w:numPr>
          <w:ilvl w:val="0"/>
          <w:numId w:val="36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val="en-GB" w:eastAsia="zh-CN"/>
        </w:rPr>
      </w:pPr>
      <w:r w:rsidRPr="004868FD">
        <w:rPr>
          <w:rFonts w:ascii="Times" w:eastAsia="Batang" w:hAnsi="Times"/>
          <w:lang w:val="en-GB" w:eastAsia="zh-CN"/>
        </w:rPr>
        <w:t>For long PUCCH for up to 2 UCI bits, the base sequence can be hopped for transmission of PUCCH in different slots</w:t>
      </w:r>
    </w:p>
    <w:p w14:paraId="7A685703" w14:textId="77777777" w:rsidR="005D1687" w:rsidRPr="004868FD" w:rsidRDefault="005D1687" w:rsidP="005D1687">
      <w:pPr>
        <w:numPr>
          <w:ilvl w:val="1"/>
          <w:numId w:val="36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val="en-GB" w:eastAsia="zh-CN"/>
        </w:rPr>
      </w:pPr>
      <w:r w:rsidRPr="004868FD">
        <w:rPr>
          <w:rFonts w:ascii="Times" w:eastAsia="Batang" w:hAnsi="Times"/>
          <w:lang w:val="en-GB" w:eastAsia="zh-CN"/>
        </w:rPr>
        <w:lastRenderedPageBreak/>
        <w:t>The base sequence hopping can be enabled or disabled by cell-specific RRC parameters via RMSI</w:t>
      </w:r>
    </w:p>
    <w:p w14:paraId="0FDEF9B1" w14:textId="77777777" w:rsidR="005D1687" w:rsidRPr="004868FD" w:rsidRDefault="005D1687" w:rsidP="005D1687">
      <w:pPr>
        <w:numPr>
          <w:ilvl w:val="2"/>
          <w:numId w:val="36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val="en-GB" w:eastAsia="zh-CN"/>
        </w:rPr>
      </w:pPr>
      <w:r w:rsidRPr="004868FD">
        <w:rPr>
          <w:rFonts w:ascii="Times" w:eastAsia="Batang" w:hAnsi="Times"/>
          <w:lang w:val="en-GB" w:eastAsia="zh-CN"/>
        </w:rPr>
        <w:t>Note this parameter for hopping is the same as the one used for short PUCCH for up to 2 UCI bits</w:t>
      </w:r>
    </w:p>
    <w:p w14:paraId="781DA87B" w14:textId="77777777" w:rsidR="005D1687" w:rsidRPr="004868FD" w:rsidRDefault="005D1687" w:rsidP="005D1687">
      <w:pPr>
        <w:numPr>
          <w:ilvl w:val="1"/>
          <w:numId w:val="36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val="en-GB" w:eastAsia="zh-CN"/>
        </w:rPr>
      </w:pPr>
      <w:r w:rsidRPr="004868FD">
        <w:rPr>
          <w:rFonts w:ascii="Times" w:eastAsia="Batang" w:hAnsi="Times"/>
          <w:lang w:eastAsia="x-none"/>
        </w:rPr>
        <w:t>Hopping pattern is at least based on a configurable ID</w:t>
      </w:r>
    </w:p>
    <w:p w14:paraId="24D564D5" w14:textId="77777777" w:rsidR="005D1687" w:rsidRPr="004868FD" w:rsidRDefault="005D1687" w:rsidP="005D1687">
      <w:pPr>
        <w:numPr>
          <w:ilvl w:val="2"/>
          <w:numId w:val="36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val="en-GB" w:eastAsia="zh-CN"/>
        </w:rPr>
      </w:pPr>
      <w:r w:rsidRPr="004868FD">
        <w:rPr>
          <w:rFonts w:ascii="Times" w:eastAsia="Batang" w:hAnsi="Times"/>
          <w:lang w:eastAsia="x-none"/>
        </w:rPr>
        <w:t>FFS on details of the hopping pattern</w:t>
      </w:r>
    </w:p>
    <w:p w14:paraId="2989F375" w14:textId="77777777" w:rsidR="005D1687" w:rsidRPr="004868FD" w:rsidRDefault="005D1687" w:rsidP="005D1687">
      <w:pPr>
        <w:numPr>
          <w:ilvl w:val="2"/>
          <w:numId w:val="36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val="en-GB" w:eastAsia="zh-CN"/>
        </w:rPr>
      </w:pPr>
      <w:r w:rsidRPr="004868FD">
        <w:rPr>
          <w:rFonts w:ascii="Times" w:eastAsia="Batang" w:hAnsi="Times"/>
          <w:lang w:eastAsia="x-none"/>
        </w:rPr>
        <w:t xml:space="preserve">The ID has a </w:t>
      </w:r>
      <w:proofErr w:type="spellStart"/>
      <w:r w:rsidRPr="004868FD">
        <w:rPr>
          <w:rFonts w:ascii="Times" w:eastAsia="Batang" w:hAnsi="Times"/>
          <w:lang w:eastAsia="x-none"/>
        </w:rPr>
        <w:t>bitwidth</w:t>
      </w:r>
      <w:proofErr w:type="spellEnd"/>
      <w:r w:rsidRPr="004868FD">
        <w:rPr>
          <w:rFonts w:ascii="Times" w:eastAsia="Batang" w:hAnsi="Times"/>
          <w:lang w:eastAsia="x-none"/>
        </w:rPr>
        <w:t xml:space="preserve"> of [10] bits</w:t>
      </w:r>
    </w:p>
    <w:p w14:paraId="2C4D8C33" w14:textId="77777777" w:rsidR="005D1687" w:rsidRPr="004868FD" w:rsidRDefault="005D1687" w:rsidP="005D1687">
      <w:pPr>
        <w:numPr>
          <w:ilvl w:val="1"/>
          <w:numId w:val="36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val="en-GB" w:eastAsia="zh-CN"/>
        </w:rPr>
      </w:pPr>
      <w:r w:rsidRPr="004868FD">
        <w:rPr>
          <w:rFonts w:ascii="Times" w:eastAsia="Batang" w:hAnsi="Times"/>
          <w:lang w:eastAsia="x-none"/>
        </w:rPr>
        <w:t>FFS on cyclic shift hopping</w:t>
      </w:r>
    </w:p>
    <w:p w14:paraId="360838F3" w14:textId="77777777" w:rsidR="005D1687" w:rsidRPr="004868FD" w:rsidRDefault="005D1687" w:rsidP="005D1687">
      <w:pPr>
        <w:numPr>
          <w:ilvl w:val="2"/>
          <w:numId w:val="36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val="en-GB" w:eastAsia="zh-CN"/>
        </w:rPr>
      </w:pPr>
      <w:r w:rsidRPr="004868FD">
        <w:rPr>
          <w:rFonts w:ascii="Times" w:eastAsia="Batang" w:hAnsi="Times"/>
          <w:lang w:eastAsia="x-none"/>
        </w:rPr>
        <w:t>No RRC signaling impact</w:t>
      </w:r>
    </w:p>
    <w:p w14:paraId="10B64C47" w14:textId="7DA5FCAA" w:rsidR="005D1687" w:rsidRDefault="005D1687" w:rsidP="003570F9">
      <w:pPr>
        <w:jc w:val="both"/>
        <w:rPr>
          <w:szCs w:val="22"/>
        </w:rPr>
      </w:pPr>
    </w:p>
    <w:p w14:paraId="63DB0702" w14:textId="77777777" w:rsidR="00443A6E" w:rsidRDefault="00443A6E" w:rsidP="003570F9">
      <w:pPr>
        <w:jc w:val="both"/>
        <w:rPr>
          <w:szCs w:val="22"/>
        </w:rPr>
      </w:pPr>
    </w:p>
    <w:p w14:paraId="13E49684" w14:textId="77777777" w:rsidR="005D1687" w:rsidRDefault="005D1687" w:rsidP="003570F9">
      <w:pPr>
        <w:jc w:val="both"/>
        <w:rPr>
          <w:szCs w:val="22"/>
        </w:rPr>
      </w:pPr>
    </w:p>
    <w:p w14:paraId="5C7D8AFA" w14:textId="726B2517" w:rsidR="00311100" w:rsidRDefault="00C55582" w:rsidP="0055044A">
      <w:pPr>
        <w:pStyle w:val="Heading1"/>
      </w:pPr>
      <w:bookmarkStart w:id="2" w:name="_Ref458791381"/>
      <w:bookmarkStart w:id="3" w:name="_Ref378529477"/>
      <w:r>
        <w:t>Two symbol short-PUCC</w:t>
      </w:r>
      <w:bookmarkEnd w:id="2"/>
      <w:r>
        <w:t>H</w:t>
      </w:r>
      <w:r w:rsidR="003628EE">
        <w:t xml:space="preserve"> </w:t>
      </w:r>
    </w:p>
    <w:p w14:paraId="5F46E28E" w14:textId="48429C99" w:rsidR="00BE5302" w:rsidRDefault="00BE5302" w:rsidP="00BE5302">
      <w:pPr>
        <w:pStyle w:val="Heading2"/>
      </w:pPr>
      <w:r>
        <w:t>Frequency hopping</w:t>
      </w:r>
    </w:p>
    <w:p w14:paraId="27462E35" w14:textId="08C62033" w:rsidR="00C1480D" w:rsidRDefault="00A64890" w:rsidP="00391501">
      <w:pPr>
        <w:jc w:val="both"/>
        <w:rPr>
          <w:i/>
        </w:rPr>
      </w:pPr>
      <w:r>
        <w:rPr>
          <w:lang w:val="en-GB"/>
        </w:rPr>
        <w:t>Frequency hopping between the two symbols of a 2-symbol short-PUCCH provides frequency diversity, and has already been agreed</w:t>
      </w:r>
      <w:r w:rsidR="002C6858">
        <w:rPr>
          <w:lang w:val="en-GB"/>
        </w:rPr>
        <w:t xml:space="preserve"> at RAN1#89 for the case of contiguous (localized) PRB allocation</w:t>
      </w:r>
      <w:r>
        <w:rPr>
          <w:lang w:val="en-GB"/>
        </w:rPr>
        <w:t xml:space="preserve">. </w:t>
      </w:r>
      <w:r w:rsidR="002C2E76">
        <w:rPr>
          <w:lang w:val="en-GB"/>
        </w:rPr>
        <w:t>In channels without much fr</w:t>
      </w:r>
      <w:r w:rsidR="0080346A">
        <w:rPr>
          <w:lang w:val="en-GB"/>
        </w:rPr>
        <w:t>equency diversity,</w:t>
      </w:r>
      <w:r w:rsidR="002C2E76">
        <w:rPr>
          <w:lang w:val="en-GB"/>
        </w:rPr>
        <w:t xml:space="preserve"> it </w:t>
      </w:r>
      <w:r w:rsidR="0022681B">
        <w:rPr>
          <w:lang w:val="en-GB"/>
        </w:rPr>
        <w:t xml:space="preserve">may be advantageous to </w:t>
      </w:r>
      <w:r w:rsidR="00F94A0A">
        <w:rPr>
          <w:lang w:val="en-GB"/>
        </w:rPr>
        <w:t xml:space="preserve">disable frequency hopping, so that </w:t>
      </w:r>
      <w:r w:rsidR="0080346A">
        <w:rPr>
          <w:lang w:val="en-GB"/>
        </w:rPr>
        <w:t xml:space="preserve">the DMRS from both the symbols can be used to </w:t>
      </w:r>
      <w:r w:rsidR="008D3F1B">
        <w:rPr>
          <w:lang w:val="en-GB"/>
        </w:rPr>
        <w:t>improve the channel estimation. However, such a scheme would then lose freque</w:t>
      </w:r>
      <w:r w:rsidR="007C3CCA">
        <w:rPr>
          <w:lang w:val="en-GB"/>
        </w:rPr>
        <w:t>ncy diversity and thus suffer in channels where frequency diversity is available to be exploited.</w:t>
      </w:r>
      <w:r w:rsidR="00727416">
        <w:rPr>
          <w:lang w:val="en-GB"/>
        </w:rPr>
        <w:t xml:space="preserve"> Here we characterize the gain from improved channel estimation in AWGN</w:t>
      </w:r>
      <w:r w:rsidR="007A62DF">
        <w:rPr>
          <w:lang w:val="en-GB"/>
        </w:rPr>
        <w:t xml:space="preserve"> for PUCCH payloads of 3 and 11 bits (i.e., Reed-Muller coding)</w:t>
      </w:r>
      <w:r w:rsidR="00E42011">
        <w:rPr>
          <w:lang w:val="en-GB"/>
        </w:rPr>
        <w:t xml:space="preserve"> with localized RB allocation</w:t>
      </w:r>
      <w:r w:rsidR="00AE424B">
        <w:rPr>
          <w:lang w:val="en-GB"/>
        </w:rPr>
        <w:t xml:space="preserve">. </w:t>
      </w:r>
    </w:p>
    <w:p w14:paraId="0818BA5C" w14:textId="54088F79" w:rsidR="00467F9B" w:rsidRDefault="00467F9B" w:rsidP="00C835E5">
      <w:pPr>
        <w:rPr>
          <w:lang w:val="en-GB"/>
        </w:rPr>
      </w:pPr>
      <w:r>
        <w:rPr>
          <w:lang w:val="en-GB"/>
        </w:rPr>
        <w:t xml:space="preserve">The simulation assumptions </w:t>
      </w:r>
      <w:r w:rsidR="009E03C0">
        <w:rPr>
          <w:lang w:val="en-GB"/>
        </w:rPr>
        <w:t>are listed</w:t>
      </w:r>
      <w:r w:rsidR="000A6B24">
        <w:rPr>
          <w:lang w:val="en-GB"/>
        </w:rPr>
        <w:t xml:space="preserve"> in Table 1. As noted, when frequency hopping is used, the channel is estimated independently on each of the two </w:t>
      </w:r>
      <w:proofErr w:type="spellStart"/>
      <w:r w:rsidR="000A6B24">
        <w:rPr>
          <w:lang w:val="en-GB"/>
        </w:rPr>
        <w:t>OFDMsymbols</w:t>
      </w:r>
      <w:proofErr w:type="spellEnd"/>
      <w:r w:rsidR="000A6B24">
        <w:rPr>
          <w:lang w:val="en-GB"/>
        </w:rPr>
        <w:t xml:space="preserve"> of the PUCCH transmission. If frequency hopping is disabled, the resulting channel estimates computed separately are then averaged </w:t>
      </w:r>
      <w:r w:rsidR="00DC615A">
        <w:rPr>
          <w:lang w:val="en-GB"/>
        </w:rPr>
        <w:t xml:space="preserve">and the average is used on the second </w:t>
      </w:r>
      <w:proofErr w:type="spellStart"/>
      <w:r w:rsidR="00DC615A">
        <w:rPr>
          <w:lang w:val="en-GB"/>
        </w:rPr>
        <w:t>OFDMsymbol</w:t>
      </w:r>
      <w:proofErr w:type="spellEnd"/>
      <w:r w:rsidR="00DC615A">
        <w:rPr>
          <w:lang w:val="en-GB"/>
        </w:rPr>
        <w:t xml:space="preserve">. This models a scenario where </w:t>
      </w:r>
      <w:r w:rsidR="00567237">
        <w:rPr>
          <w:lang w:val="en-GB"/>
        </w:rPr>
        <w:t xml:space="preserve">the processing timeline is maintained at the receiver for the first </w:t>
      </w:r>
      <w:proofErr w:type="spellStart"/>
      <w:r w:rsidR="00567237">
        <w:rPr>
          <w:lang w:val="en-GB"/>
        </w:rPr>
        <w:t>OFDMsymbol</w:t>
      </w:r>
      <w:proofErr w:type="spellEnd"/>
      <w:r w:rsidR="00567237">
        <w:rPr>
          <w:lang w:val="en-GB"/>
        </w:rPr>
        <w:t xml:space="preserve"> regardless of </w:t>
      </w:r>
      <w:proofErr w:type="gramStart"/>
      <w:r w:rsidR="00567237">
        <w:rPr>
          <w:lang w:val="en-GB"/>
        </w:rPr>
        <w:t>whether or not</w:t>
      </w:r>
      <w:proofErr w:type="gramEnd"/>
      <w:r w:rsidR="00567237">
        <w:rPr>
          <w:lang w:val="en-GB"/>
        </w:rPr>
        <w:t xml:space="preserve"> hopping is enabled, while the second symbol sees some improvement in channel estim</w:t>
      </w:r>
      <w:r w:rsidR="008F42B7">
        <w:rPr>
          <w:lang w:val="en-GB"/>
        </w:rPr>
        <w:t>ation when hopping is disabled.</w:t>
      </w:r>
    </w:p>
    <w:p w14:paraId="7B6DD162" w14:textId="0373CFAD" w:rsidR="0061538E" w:rsidRDefault="0061538E" w:rsidP="00C835E5">
      <w:pPr>
        <w:rPr>
          <w:lang w:val="en-GB"/>
        </w:rPr>
      </w:pPr>
    </w:p>
    <w:p w14:paraId="0CF2E35D" w14:textId="77777777" w:rsidR="0061538E" w:rsidRDefault="0061538E" w:rsidP="00C835E5">
      <w:pPr>
        <w:rPr>
          <w:lang w:val="en-GB"/>
        </w:rPr>
      </w:pPr>
    </w:p>
    <w:p w14:paraId="0FB4E175" w14:textId="64785231" w:rsidR="00D03CB8" w:rsidRPr="00467F9B" w:rsidRDefault="00D03CB8" w:rsidP="00D03CB8">
      <w:pPr>
        <w:jc w:val="center"/>
        <w:rPr>
          <w:b/>
        </w:rPr>
      </w:pPr>
      <w:r>
        <w:rPr>
          <w:b/>
        </w:rPr>
        <w:t>Table 1</w:t>
      </w:r>
      <w:r w:rsidRPr="00467F9B">
        <w:rPr>
          <w:b/>
        </w:rPr>
        <w:t>:</w:t>
      </w:r>
      <w:r>
        <w:rPr>
          <w:b/>
        </w:rPr>
        <w:t xml:space="preserve"> Simulation Assumptions</w:t>
      </w:r>
    </w:p>
    <w:tbl>
      <w:tblPr>
        <w:tblW w:w="9265" w:type="dxa"/>
        <w:jc w:val="center"/>
        <w:tblLook w:val="04A0" w:firstRow="1" w:lastRow="0" w:firstColumn="1" w:lastColumn="0" w:noHBand="0" w:noVBand="1"/>
      </w:tblPr>
      <w:tblGrid>
        <w:gridCol w:w="3865"/>
        <w:gridCol w:w="5400"/>
      </w:tblGrid>
      <w:tr w:rsidR="00E01FED" w:rsidRPr="00E01FED" w14:paraId="75D885FC" w14:textId="77777777" w:rsidTr="004729A4">
        <w:trPr>
          <w:trHeight w:val="264"/>
          <w:jc w:val="center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11D2D" w14:textId="77777777" w:rsidR="00E01FED" w:rsidRPr="00E01FED" w:rsidRDefault="00E01FED" w:rsidP="00E01F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</w:rPr>
            </w:pPr>
            <w:r w:rsidRPr="00E01FED">
              <w:rPr>
                <w:rFonts w:eastAsia="Times New Roman"/>
                <w:b/>
                <w:bCs/>
              </w:rPr>
              <w:t>Parameter</w:t>
            </w: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942E7" w14:textId="77777777" w:rsidR="00E01FED" w:rsidRPr="00E01FED" w:rsidRDefault="00E01FED" w:rsidP="00E01F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</w:rPr>
            </w:pPr>
            <w:r w:rsidRPr="00E01FED">
              <w:rPr>
                <w:rFonts w:eastAsia="Times New Roman"/>
                <w:b/>
                <w:bCs/>
              </w:rPr>
              <w:t>Value</w:t>
            </w:r>
          </w:p>
        </w:tc>
      </w:tr>
      <w:tr w:rsidR="00E01FED" w:rsidRPr="00E01FED" w14:paraId="11A99B24" w14:textId="77777777" w:rsidTr="004729A4">
        <w:trPr>
          <w:trHeight w:val="264"/>
          <w:jc w:val="center"/>
        </w:trPr>
        <w:tc>
          <w:tcPr>
            <w:tcW w:w="3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90E3C" w14:textId="77777777" w:rsidR="00E01FED" w:rsidRPr="00E01FED" w:rsidRDefault="00E01FED" w:rsidP="00E01F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</w:rPr>
            </w:pPr>
            <w:r w:rsidRPr="00E01FED">
              <w:rPr>
                <w:rFonts w:eastAsia="Times New Roman"/>
              </w:rPr>
              <w:t>Subcarrier spacing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3C6AD" w14:textId="77777777" w:rsidR="00E01FED" w:rsidRPr="00E01FED" w:rsidRDefault="00E01FED" w:rsidP="00E01F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</w:rPr>
            </w:pPr>
            <w:r w:rsidRPr="00E01FED">
              <w:rPr>
                <w:rFonts w:eastAsia="Times New Roman"/>
              </w:rPr>
              <w:t>120kHz</w:t>
            </w:r>
          </w:p>
        </w:tc>
      </w:tr>
      <w:tr w:rsidR="00E01FED" w:rsidRPr="00E01FED" w14:paraId="0C106DE6" w14:textId="77777777" w:rsidTr="004729A4">
        <w:trPr>
          <w:trHeight w:val="264"/>
          <w:jc w:val="center"/>
        </w:trPr>
        <w:tc>
          <w:tcPr>
            <w:tcW w:w="3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161B6" w14:textId="4233D718" w:rsidR="00E01FED" w:rsidRPr="00E01FED" w:rsidRDefault="00E01FED" w:rsidP="00E01F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</w:rPr>
            </w:pPr>
            <w:r w:rsidRPr="00E01FED">
              <w:rPr>
                <w:rFonts w:eastAsia="Times New Roman"/>
              </w:rPr>
              <w:t>Channel model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E4E58" w14:textId="09872206" w:rsidR="00E01FED" w:rsidRPr="00E01FED" w:rsidRDefault="00553125" w:rsidP="00E01F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</w:rPr>
              <w:t>AWGN</w:t>
            </w:r>
          </w:p>
        </w:tc>
      </w:tr>
      <w:tr w:rsidR="00E01FED" w:rsidRPr="00E01FED" w14:paraId="7500B8D6" w14:textId="77777777" w:rsidTr="004729A4">
        <w:trPr>
          <w:trHeight w:val="264"/>
          <w:jc w:val="center"/>
        </w:trPr>
        <w:tc>
          <w:tcPr>
            <w:tcW w:w="3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4C18E" w14:textId="77777777" w:rsidR="00E01FED" w:rsidRPr="00E01FED" w:rsidRDefault="00E01FED" w:rsidP="00E01F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</w:rPr>
            </w:pPr>
            <w:r w:rsidRPr="00E01FED">
              <w:rPr>
                <w:rFonts w:eastAsia="Times New Roman"/>
              </w:rPr>
              <w:t>PUCCH payload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25CD8" w14:textId="77777777" w:rsidR="00E01FED" w:rsidRPr="00E01FED" w:rsidRDefault="00E01FED" w:rsidP="00E01F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</w:rPr>
            </w:pPr>
            <w:r w:rsidRPr="00E01FED">
              <w:rPr>
                <w:rFonts w:eastAsia="Times New Roman"/>
              </w:rPr>
              <w:t>3 or 11 bits</w:t>
            </w:r>
          </w:p>
        </w:tc>
      </w:tr>
      <w:tr w:rsidR="00E01FED" w:rsidRPr="00E01FED" w14:paraId="485900B3" w14:textId="77777777" w:rsidTr="004729A4">
        <w:trPr>
          <w:trHeight w:val="264"/>
          <w:jc w:val="center"/>
        </w:trPr>
        <w:tc>
          <w:tcPr>
            <w:tcW w:w="3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FD8F0" w14:textId="77777777" w:rsidR="00E01FED" w:rsidRPr="00E01FED" w:rsidRDefault="00E01FED" w:rsidP="00E01F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</w:rPr>
            </w:pPr>
            <w:r w:rsidRPr="00E01FED">
              <w:rPr>
                <w:rFonts w:eastAsia="Times New Roman"/>
              </w:rPr>
              <w:t>PUCCH encoding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237F1" w14:textId="77777777" w:rsidR="00E01FED" w:rsidRPr="00E01FED" w:rsidRDefault="00E01FED" w:rsidP="00E01F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</w:rPr>
            </w:pPr>
            <w:r w:rsidRPr="00E01FED">
              <w:rPr>
                <w:rFonts w:eastAsia="Times New Roman"/>
              </w:rPr>
              <w:t>Reed-Muller (per NR spec)</w:t>
            </w:r>
          </w:p>
        </w:tc>
      </w:tr>
      <w:tr w:rsidR="00E01FED" w:rsidRPr="00E01FED" w14:paraId="2BA3EE49" w14:textId="77777777" w:rsidTr="004729A4">
        <w:trPr>
          <w:trHeight w:val="264"/>
          <w:jc w:val="center"/>
        </w:trPr>
        <w:tc>
          <w:tcPr>
            <w:tcW w:w="3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CBF4D" w14:textId="77777777" w:rsidR="00E01FED" w:rsidRPr="00E01FED" w:rsidRDefault="00E01FED" w:rsidP="00E01F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</w:rPr>
            </w:pPr>
            <w:r w:rsidRPr="00E01FED">
              <w:rPr>
                <w:rFonts w:eastAsia="Times New Roman"/>
              </w:rPr>
              <w:t>PUCCH format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3B281" w14:textId="77777777" w:rsidR="00E01FED" w:rsidRPr="00E01FED" w:rsidRDefault="00E01FED" w:rsidP="00E01F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</w:rPr>
            </w:pPr>
            <w:r w:rsidRPr="00E01FED">
              <w:rPr>
                <w:rFonts w:eastAsia="Times New Roman"/>
              </w:rPr>
              <w:t>2-symbol, DMRS as per RAN1 agreement</w:t>
            </w:r>
          </w:p>
        </w:tc>
      </w:tr>
      <w:tr w:rsidR="00E01FED" w:rsidRPr="00E01FED" w14:paraId="73E35182" w14:textId="77777777" w:rsidTr="004729A4">
        <w:trPr>
          <w:trHeight w:val="264"/>
          <w:jc w:val="center"/>
        </w:trPr>
        <w:tc>
          <w:tcPr>
            <w:tcW w:w="38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91DD1" w14:textId="77777777" w:rsidR="00E01FED" w:rsidRPr="00E01FED" w:rsidRDefault="00E01FED" w:rsidP="00E01F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</w:rPr>
            </w:pPr>
            <w:r w:rsidRPr="00E01FED">
              <w:rPr>
                <w:rFonts w:eastAsia="Times New Roman"/>
              </w:rPr>
              <w:t>PUCCH resource</w:t>
            </w:r>
          </w:p>
        </w:tc>
        <w:tc>
          <w:tcPr>
            <w:tcW w:w="5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9B6B6" w14:textId="77777777" w:rsidR="00E01FED" w:rsidRPr="00E01FED" w:rsidRDefault="00E01FED" w:rsidP="00E01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</w:rPr>
            </w:pPr>
            <w:r w:rsidRPr="00E01FED">
              <w:rPr>
                <w:rFonts w:eastAsia="Times New Roman"/>
              </w:rPr>
              <w:t xml:space="preserve">fixed location of N contiguous RBs each </w:t>
            </w:r>
            <w:proofErr w:type="spellStart"/>
            <w:r w:rsidRPr="00E01FED">
              <w:rPr>
                <w:rFonts w:eastAsia="Times New Roman"/>
              </w:rPr>
              <w:t>ofdmsymbol</w:t>
            </w:r>
            <w:proofErr w:type="spellEnd"/>
            <w:r w:rsidRPr="00E01FED">
              <w:rPr>
                <w:rFonts w:eastAsia="Times New Roman"/>
              </w:rPr>
              <w:t>, N=4 or 8</w:t>
            </w:r>
          </w:p>
        </w:tc>
      </w:tr>
      <w:tr w:rsidR="00E01FED" w:rsidRPr="00E01FED" w14:paraId="0BC47E42" w14:textId="77777777" w:rsidTr="004729A4">
        <w:trPr>
          <w:trHeight w:val="264"/>
          <w:jc w:val="center"/>
        </w:trPr>
        <w:tc>
          <w:tcPr>
            <w:tcW w:w="38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AEFEB" w14:textId="77777777" w:rsidR="00E01FED" w:rsidRPr="00E01FED" w:rsidRDefault="00E01FED" w:rsidP="00E01F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</w:rPr>
            </w:pPr>
          </w:p>
        </w:tc>
        <w:tc>
          <w:tcPr>
            <w:tcW w:w="5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308C7" w14:textId="77777777" w:rsidR="00E01FED" w:rsidRPr="00E01FED" w:rsidRDefault="00E01FED" w:rsidP="00E01F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</w:rPr>
            </w:pPr>
          </w:p>
        </w:tc>
      </w:tr>
      <w:tr w:rsidR="00E01FED" w:rsidRPr="00E01FED" w14:paraId="11B9350F" w14:textId="77777777" w:rsidTr="004729A4">
        <w:trPr>
          <w:trHeight w:val="264"/>
          <w:jc w:val="center"/>
        </w:trPr>
        <w:tc>
          <w:tcPr>
            <w:tcW w:w="3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C53CA" w14:textId="04BE6C6B" w:rsidR="00E01FED" w:rsidRPr="00E01FED" w:rsidRDefault="004729A4" w:rsidP="00E01F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</w:rPr>
              <w:t>O</w:t>
            </w:r>
            <w:r w:rsidR="00E01FED" w:rsidRPr="00E01FED">
              <w:rPr>
                <w:rFonts w:eastAsia="Times New Roman"/>
              </w:rPr>
              <w:t xml:space="preserve">ffset between </w:t>
            </w:r>
            <w:r w:rsidR="00610462">
              <w:rPr>
                <w:rFonts w:eastAsia="Times New Roman"/>
              </w:rPr>
              <w:t>1</w:t>
            </w:r>
            <w:r w:rsidR="00610462" w:rsidRPr="00610462">
              <w:rPr>
                <w:rFonts w:eastAsia="Times New Roman"/>
                <w:vertAlign w:val="superscript"/>
              </w:rPr>
              <w:t>st</w:t>
            </w:r>
            <w:r w:rsidR="00610462">
              <w:rPr>
                <w:rFonts w:eastAsia="Times New Roman"/>
              </w:rPr>
              <w:t xml:space="preserve"> RB across 2 </w:t>
            </w:r>
            <w:proofErr w:type="spellStart"/>
            <w:r w:rsidR="00610462">
              <w:rPr>
                <w:rFonts w:eastAsia="Times New Roman"/>
              </w:rPr>
              <w:t>ofdmsymbo</w:t>
            </w:r>
            <w:r w:rsidR="00356ED5">
              <w:rPr>
                <w:rFonts w:eastAsia="Times New Roman"/>
              </w:rPr>
              <w:t>ls</w:t>
            </w:r>
            <w:proofErr w:type="spellEnd"/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72D80" w14:textId="616AC12A" w:rsidR="00E01FED" w:rsidRPr="00E01FED" w:rsidRDefault="00E01FED" w:rsidP="00E01F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</w:rPr>
            </w:pPr>
            <w:r w:rsidRPr="00E01FED">
              <w:rPr>
                <w:rFonts w:eastAsia="Times New Roman"/>
              </w:rPr>
              <w:t>0 (no hopping), 32</w:t>
            </w:r>
            <w:r w:rsidR="00BC046A">
              <w:rPr>
                <w:rFonts w:eastAsia="Times New Roman"/>
              </w:rPr>
              <w:t xml:space="preserve"> RBs</w:t>
            </w:r>
          </w:p>
        </w:tc>
      </w:tr>
      <w:tr w:rsidR="00E01FED" w:rsidRPr="00E01FED" w14:paraId="345FF277" w14:textId="77777777" w:rsidTr="004729A4">
        <w:trPr>
          <w:trHeight w:val="264"/>
          <w:jc w:val="center"/>
        </w:trPr>
        <w:tc>
          <w:tcPr>
            <w:tcW w:w="38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544B6" w14:textId="77777777" w:rsidR="00E01FED" w:rsidRPr="00E01FED" w:rsidRDefault="00E01FED" w:rsidP="00E01F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</w:rPr>
            </w:pPr>
            <w:r w:rsidRPr="00E01FED">
              <w:rPr>
                <w:rFonts w:eastAsia="Times New Roman"/>
              </w:rPr>
              <w:t>Channel estimation</w:t>
            </w:r>
          </w:p>
        </w:tc>
        <w:tc>
          <w:tcPr>
            <w:tcW w:w="5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99BFCD" w14:textId="77777777" w:rsidR="00E01FED" w:rsidRPr="00E01FED" w:rsidRDefault="00E01FED" w:rsidP="00E01F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</w:rPr>
            </w:pPr>
            <w:r w:rsidRPr="00E01FED">
              <w:rPr>
                <w:rFonts w:eastAsia="Times New Roman"/>
              </w:rPr>
              <w:t xml:space="preserve">Actual. When no hopping, 2nd </w:t>
            </w:r>
            <w:proofErr w:type="spellStart"/>
            <w:r w:rsidRPr="00E01FED">
              <w:rPr>
                <w:rFonts w:eastAsia="Times New Roman"/>
              </w:rPr>
              <w:t>OFDMsymbol</w:t>
            </w:r>
            <w:proofErr w:type="spellEnd"/>
            <w:r w:rsidRPr="00E01FED">
              <w:rPr>
                <w:rFonts w:eastAsia="Times New Roman"/>
              </w:rPr>
              <w:t xml:space="preserve"> channel estimate is averaged with the 1st for use on the 2nd </w:t>
            </w:r>
            <w:proofErr w:type="spellStart"/>
            <w:r w:rsidRPr="00E01FED">
              <w:rPr>
                <w:rFonts w:eastAsia="Times New Roman"/>
              </w:rPr>
              <w:t>OFDMsymbol</w:t>
            </w:r>
            <w:proofErr w:type="spellEnd"/>
          </w:p>
        </w:tc>
      </w:tr>
      <w:tr w:rsidR="00E01FED" w:rsidRPr="00E01FED" w14:paraId="474F9E75" w14:textId="77777777" w:rsidTr="004729A4">
        <w:trPr>
          <w:trHeight w:val="264"/>
          <w:jc w:val="center"/>
        </w:trPr>
        <w:tc>
          <w:tcPr>
            <w:tcW w:w="38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594A6" w14:textId="77777777" w:rsidR="00E01FED" w:rsidRPr="00E01FED" w:rsidRDefault="00E01FED" w:rsidP="00E01F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</w:rPr>
            </w:pPr>
          </w:p>
        </w:tc>
        <w:tc>
          <w:tcPr>
            <w:tcW w:w="5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480D8" w14:textId="77777777" w:rsidR="00E01FED" w:rsidRPr="00E01FED" w:rsidRDefault="00E01FED" w:rsidP="00E01F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</w:rPr>
            </w:pPr>
          </w:p>
        </w:tc>
      </w:tr>
      <w:tr w:rsidR="00E01FED" w:rsidRPr="00E01FED" w14:paraId="2DFE7731" w14:textId="77777777" w:rsidTr="004729A4">
        <w:trPr>
          <w:trHeight w:val="264"/>
          <w:jc w:val="center"/>
        </w:trPr>
        <w:tc>
          <w:tcPr>
            <w:tcW w:w="3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ECCFD" w14:textId="77777777" w:rsidR="00E01FED" w:rsidRPr="00E01FED" w:rsidRDefault="00E01FED" w:rsidP="00E01F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</w:rPr>
            </w:pPr>
            <w:r w:rsidRPr="00E01FED">
              <w:rPr>
                <w:rFonts w:eastAsia="Times New Roman"/>
              </w:rPr>
              <w:t>PUCCH Target BLER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AE1A0" w14:textId="77777777" w:rsidR="00E01FED" w:rsidRPr="00E01FED" w:rsidRDefault="00E01FED" w:rsidP="00E01F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</w:rPr>
            </w:pPr>
            <w:r w:rsidRPr="00E01FED">
              <w:rPr>
                <w:rFonts w:eastAsia="Times New Roman"/>
              </w:rPr>
              <w:t>1%</w:t>
            </w:r>
          </w:p>
        </w:tc>
      </w:tr>
    </w:tbl>
    <w:p w14:paraId="66DD68E3" w14:textId="2DBB3433" w:rsidR="00D03CB8" w:rsidRDefault="00D03CB8" w:rsidP="00C835E5">
      <w:pPr>
        <w:rPr>
          <w:rFonts w:eastAsia="MS Mincho"/>
          <w:i/>
          <w:lang w:eastAsia="ja-JP"/>
        </w:rPr>
      </w:pPr>
    </w:p>
    <w:p w14:paraId="1F28B833" w14:textId="72F99CA8" w:rsidR="00673371" w:rsidRDefault="004960A2" w:rsidP="00C835E5">
      <w:pPr>
        <w:rPr>
          <w:lang w:val="en-GB"/>
        </w:rPr>
      </w:pPr>
      <w:r>
        <w:rPr>
          <w:lang w:val="en-GB"/>
        </w:rPr>
        <w:t xml:space="preserve">Figure 1 </w:t>
      </w:r>
      <w:r w:rsidR="008E0914">
        <w:rPr>
          <w:lang w:val="en-GB"/>
        </w:rPr>
        <w:t xml:space="preserve">shows the performance in AWGN. As expected, performance is slightly better when hopping is disabled (‘hop=0’ in the plot legends), due to the improved channel estimation, </w:t>
      </w:r>
      <w:r w:rsidR="00D0205A">
        <w:rPr>
          <w:lang w:val="en-GB"/>
        </w:rPr>
        <w:t xml:space="preserve">as compared to </w:t>
      </w:r>
      <w:r w:rsidR="0061538E">
        <w:rPr>
          <w:lang w:val="en-GB"/>
        </w:rPr>
        <w:t>when it is disabled (</w:t>
      </w:r>
      <w:r w:rsidR="00BA4959">
        <w:rPr>
          <w:lang w:val="en-GB"/>
        </w:rPr>
        <w:t xml:space="preserve">‘hop=32’). </w:t>
      </w:r>
      <w:r w:rsidR="00E61D90">
        <w:rPr>
          <w:lang w:val="en-GB"/>
        </w:rPr>
        <w:t>The improvement in the non-</w:t>
      </w:r>
      <w:r w:rsidR="00343E6E">
        <w:rPr>
          <w:lang w:val="en-GB"/>
        </w:rPr>
        <w:t>hopping case is around 0.3</w:t>
      </w:r>
      <w:r w:rsidR="00E61D90">
        <w:rPr>
          <w:lang w:val="en-GB"/>
        </w:rPr>
        <w:t>dB.</w:t>
      </w:r>
      <w:r w:rsidR="0061538E">
        <w:rPr>
          <w:lang w:val="en-GB"/>
        </w:rPr>
        <w:t xml:space="preserve"> Some further improvement may be expected if the averaged channel estimate is used for both </w:t>
      </w:r>
      <w:r w:rsidR="00FA70FC">
        <w:rPr>
          <w:lang w:val="en-GB"/>
        </w:rPr>
        <w:t xml:space="preserve">the first and second </w:t>
      </w:r>
      <w:proofErr w:type="spellStart"/>
      <w:r w:rsidR="00FA70FC">
        <w:rPr>
          <w:lang w:val="en-GB"/>
        </w:rPr>
        <w:t>OFDMsymbol</w:t>
      </w:r>
      <w:proofErr w:type="spellEnd"/>
      <w:r w:rsidR="00FA70FC">
        <w:rPr>
          <w:lang w:val="en-GB"/>
        </w:rPr>
        <w:t>.</w:t>
      </w:r>
    </w:p>
    <w:p w14:paraId="4C704C84" w14:textId="4B1A0AF1" w:rsidR="00673371" w:rsidRDefault="00283D3C" w:rsidP="00C835E5">
      <w:pPr>
        <w:rPr>
          <w:lang w:val="en-GB"/>
        </w:rPr>
      </w:pPr>
      <w:r>
        <w:rPr>
          <w:noProof/>
          <w:lang w:val="en-GB"/>
        </w:rPr>
        <w:lastRenderedPageBreak/>
        <w:drawing>
          <wp:inline distT="0" distB="0" distL="0" distR="0" wp14:anchorId="1B39AAA2" wp14:editId="205DDB35">
            <wp:extent cx="6324600" cy="4236720"/>
            <wp:effectExtent l="0" t="0" r="0" b="0"/>
            <wp:docPr id="2" name="Picture 2" descr="C:\Users\sony\AppData\Local\Microsoft\Windows\INetCache\Content.Word\awgnhopp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ony\AppData\Local\Microsoft\Windows\INetCache\Content.Word\awgnhopping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423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22A11C" w14:textId="74A046A0" w:rsidR="008C09AA" w:rsidRPr="008C09AA" w:rsidRDefault="008C09AA" w:rsidP="008C09AA">
      <w:pPr>
        <w:jc w:val="center"/>
        <w:rPr>
          <w:b/>
          <w:lang w:val="en-GB"/>
        </w:rPr>
      </w:pPr>
      <w:r w:rsidRPr="008C09AA">
        <w:rPr>
          <w:b/>
          <w:lang w:val="en-GB"/>
        </w:rPr>
        <w:t>Figure 1: 2-symbol PUCCH performance in AWGN</w:t>
      </w:r>
    </w:p>
    <w:p w14:paraId="029D6864" w14:textId="3F813E0C" w:rsidR="00E40CA7" w:rsidRDefault="00E40CA7" w:rsidP="00C835E5">
      <w:pPr>
        <w:rPr>
          <w:lang w:val="en-GB"/>
        </w:rPr>
      </w:pPr>
      <w:r>
        <w:rPr>
          <w:lang w:val="en-GB"/>
        </w:rPr>
        <w:t xml:space="preserve">The gain described above will </w:t>
      </w:r>
      <w:r w:rsidR="00D8199F">
        <w:rPr>
          <w:lang w:val="en-GB"/>
        </w:rPr>
        <w:t xml:space="preserve">decrease or </w:t>
      </w:r>
      <w:r w:rsidR="00855626">
        <w:rPr>
          <w:lang w:val="en-GB"/>
        </w:rPr>
        <w:t xml:space="preserve">may </w:t>
      </w:r>
      <w:r w:rsidR="00D8199F">
        <w:rPr>
          <w:lang w:val="en-GB"/>
        </w:rPr>
        <w:t>change to a loss in scenarios</w:t>
      </w:r>
      <w:r w:rsidR="00CD082C">
        <w:rPr>
          <w:lang w:val="en-GB"/>
        </w:rPr>
        <w:t xml:space="preserve"> and channels</w:t>
      </w:r>
      <w:r w:rsidR="00D8199F">
        <w:rPr>
          <w:lang w:val="en-GB"/>
        </w:rPr>
        <w:t xml:space="preserve"> where </w:t>
      </w:r>
      <w:r w:rsidR="00041F59">
        <w:rPr>
          <w:lang w:val="en-GB"/>
        </w:rPr>
        <w:t>frequency diversity</w:t>
      </w:r>
      <w:r w:rsidR="00CD082C">
        <w:rPr>
          <w:lang w:val="en-GB"/>
        </w:rPr>
        <w:t xml:space="preserve"> is present. However, to enable the option to exploit the gain when possible, it is reasonable to allow the frequency hopping to be configurable. </w:t>
      </w:r>
      <w:r w:rsidR="00594C2A">
        <w:rPr>
          <w:lang w:val="en-GB"/>
        </w:rPr>
        <w:t>T</w:t>
      </w:r>
      <w:r w:rsidR="002254A0">
        <w:rPr>
          <w:lang w:val="en-GB"/>
        </w:rPr>
        <w:t>his also follows along the line</w:t>
      </w:r>
      <w:r w:rsidR="00B73212">
        <w:rPr>
          <w:lang w:val="en-GB"/>
        </w:rPr>
        <w:t>s of the previous agreement on frequency-hopping for long-PUCCH.</w:t>
      </w:r>
    </w:p>
    <w:p w14:paraId="13E4F989" w14:textId="3CFBE6A7" w:rsidR="00E94DE6" w:rsidRDefault="00391501" w:rsidP="008D65E0">
      <w:pPr>
        <w:rPr>
          <w:i/>
        </w:rPr>
      </w:pPr>
      <w:r w:rsidRPr="008D65E0">
        <w:rPr>
          <w:i/>
          <w:u w:val="single"/>
        </w:rPr>
        <w:t>Proposal 1</w:t>
      </w:r>
      <w:r w:rsidRPr="008D65E0">
        <w:rPr>
          <w:i/>
        </w:rPr>
        <w:t xml:space="preserve">: </w:t>
      </w:r>
      <w:r w:rsidR="00B73212">
        <w:rPr>
          <w:i/>
        </w:rPr>
        <w:t>Allow frequency hopping to be RRC configurable for 2-symbol PUCCH</w:t>
      </w:r>
      <w:r w:rsidRPr="008D65E0">
        <w:rPr>
          <w:i/>
        </w:rPr>
        <w:t>.</w:t>
      </w:r>
    </w:p>
    <w:p w14:paraId="35A1523E" w14:textId="77777777" w:rsidR="00B73212" w:rsidRPr="008D65E0" w:rsidRDefault="00B73212" w:rsidP="008D65E0">
      <w:pPr>
        <w:rPr>
          <w:i/>
        </w:rPr>
      </w:pPr>
    </w:p>
    <w:p w14:paraId="1F4689F6" w14:textId="5F0D7BDF" w:rsidR="00026690" w:rsidRDefault="00026690" w:rsidP="00026690">
      <w:pPr>
        <w:pStyle w:val="Heading2"/>
      </w:pPr>
      <w:r>
        <w:t>Sequence Hopping</w:t>
      </w:r>
    </w:p>
    <w:p w14:paraId="60EA9ECB" w14:textId="0AE2C33C" w:rsidR="008C5B41" w:rsidRDefault="005C7193" w:rsidP="003F672E">
      <w:pPr>
        <w:jc w:val="both"/>
      </w:pPr>
      <w:r>
        <w:t>Intra-slot s</w:t>
      </w:r>
      <w:r w:rsidR="00B572FF">
        <w:t xml:space="preserve">equence hopping </w:t>
      </w:r>
      <w:r w:rsidR="004340E3">
        <w:t xml:space="preserve">has been agreed for 2-symbol PUCCH. It has not been discussed for long-PUCCH. However, </w:t>
      </w:r>
      <w:proofErr w:type="gramStart"/>
      <w:r w:rsidR="004340E3">
        <w:t>similar to</w:t>
      </w:r>
      <w:proofErr w:type="gramEnd"/>
      <w:r w:rsidR="004340E3">
        <w:t xml:space="preserve"> LTE, there is motivation to introduce sequence hopping for long-PUCCH as well, to provide interference randomization. </w:t>
      </w:r>
      <w:r w:rsidR="00557EE8">
        <w:t>LTE uses</w:t>
      </w:r>
      <w:r w:rsidR="00CC77C7">
        <w:t xml:space="preserve"> a </w:t>
      </w:r>
      <w:r w:rsidR="00CA11F5">
        <w:t xml:space="preserve">cell-specific </w:t>
      </w:r>
      <w:r w:rsidR="00557EE8">
        <w:t>symbol-level sequence hopping and a slot-l</w:t>
      </w:r>
      <w:r w:rsidR="00217E63">
        <w:t>evel hopping of the OCC index</w:t>
      </w:r>
      <w:r w:rsidR="00557EE8">
        <w:t xml:space="preserve">. </w:t>
      </w:r>
      <w:r w:rsidR="00B35940">
        <w:t xml:space="preserve">A similar scheme could be used </w:t>
      </w:r>
      <w:r w:rsidR="00026D91">
        <w:t xml:space="preserve">for long-PUCCH in NR, and </w:t>
      </w:r>
      <w:r w:rsidR="00F92BE0">
        <w:t xml:space="preserve">it </w:t>
      </w:r>
      <w:proofErr w:type="gramStart"/>
      <w:r w:rsidR="00026D91">
        <w:t>has to</w:t>
      </w:r>
      <w:proofErr w:type="gramEnd"/>
      <w:r w:rsidR="00026D91">
        <w:t xml:space="preserve"> support all possible durations of long PUCCH. </w:t>
      </w:r>
      <w:proofErr w:type="gramStart"/>
      <w:r w:rsidR="00026D91">
        <w:t>Thus</w:t>
      </w:r>
      <w:proofErr w:type="gramEnd"/>
      <w:r w:rsidR="00026D91">
        <w:t xml:space="preserve"> it is natural to extend the long-PUCCH scheme t</w:t>
      </w:r>
      <w:r w:rsidR="00B2061A">
        <w:t xml:space="preserve">o apply to short-PUCCH as well, </w:t>
      </w:r>
      <w:proofErr w:type="spellStart"/>
      <w:r w:rsidR="00B2061A">
        <w:t>eg</w:t>
      </w:r>
      <w:proofErr w:type="spellEnd"/>
      <w:r w:rsidR="00B2061A">
        <w:t>, using only the first 2 sequences of the long PUCCH sequence hopping framework.</w:t>
      </w:r>
      <w:r w:rsidR="002C3048">
        <w:t xml:space="preserve"> The short-PUCCH differs from the long-PUCCH in that the </w:t>
      </w:r>
      <w:r w:rsidR="00CA19AF">
        <w:t xml:space="preserve">transmission uses sequence selection rather than sequence modulation. However, </w:t>
      </w:r>
      <w:r w:rsidR="00384623">
        <w:t xml:space="preserve">the possible </w:t>
      </w:r>
      <w:r w:rsidR="00FD64CA">
        <w:t xml:space="preserve">N </w:t>
      </w:r>
      <w:r w:rsidR="00384623">
        <w:t xml:space="preserve">sequences to be transmitted for the various </w:t>
      </w:r>
      <w:r w:rsidR="00D72375">
        <w:t xml:space="preserve">short-PUCCH </w:t>
      </w:r>
      <w:r w:rsidR="00384623">
        <w:t>payloads</w:t>
      </w:r>
      <w:r w:rsidR="00FD64CA">
        <w:t xml:space="preserve"> (N=2 for 1-bit and 4 for 2-bit UCI)</w:t>
      </w:r>
      <w:r w:rsidR="00384623">
        <w:t xml:space="preserve"> may be identified based on a base sequence and an offset. Thus, the long-PUCCH sequence hopping framework could be applie</w:t>
      </w:r>
      <w:r w:rsidR="00DC1BC9">
        <w:t xml:space="preserve">d to the base sequence, and the offset may be re-used. </w:t>
      </w:r>
      <w:r w:rsidR="00ED307E">
        <w:t xml:space="preserve">The mapping between the payload values (Ack or </w:t>
      </w:r>
      <w:proofErr w:type="spellStart"/>
      <w:r w:rsidR="00ED307E">
        <w:t>Nack</w:t>
      </w:r>
      <w:proofErr w:type="spellEnd"/>
      <w:r w:rsidR="00ED307E">
        <w:t xml:space="preserve"> </w:t>
      </w:r>
      <w:proofErr w:type="spellStart"/>
      <w:r w:rsidR="00ED307E">
        <w:t>etc</w:t>
      </w:r>
      <w:proofErr w:type="spellEnd"/>
      <w:r w:rsidR="00ED307E">
        <w:t xml:space="preserve">) and the sequences could also be </w:t>
      </w:r>
      <w:r w:rsidR="00256C9A">
        <w:t xml:space="preserve">randomized across slots as explained in [1], and </w:t>
      </w:r>
      <w:r w:rsidR="00C77795">
        <w:t>this same framework can be reused for the 2-symbol short PUCCH as well.</w:t>
      </w:r>
    </w:p>
    <w:p w14:paraId="5A662C49" w14:textId="3EF4F65A" w:rsidR="00413DE0" w:rsidRPr="009551D2" w:rsidRDefault="003F2F79" w:rsidP="003F672E">
      <w:pPr>
        <w:jc w:val="both"/>
        <w:rPr>
          <w:i/>
          <w:lang w:val="en-GB"/>
        </w:rPr>
      </w:pPr>
      <w:r>
        <w:rPr>
          <w:i/>
          <w:u w:val="single"/>
          <w:lang w:val="en-GB"/>
        </w:rPr>
        <w:t>Proposal 2</w:t>
      </w:r>
      <w:r w:rsidRPr="00886FEA">
        <w:rPr>
          <w:i/>
          <w:u w:val="single"/>
          <w:lang w:val="en-GB"/>
        </w:rPr>
        <w:t>:</w:t>
      </w:r>
      <w:r w:rsidRPr="00886FEA">
        <w:rPr>
          <w:i/>
          <w:lang w:val="en-GB"/>
        </w:rPr>
        <w:t xml:space="preserve"> </w:t>
      </w:r>
      <w:r>
        <w:rPr>
          <w:i/>
          <w:lang w:val="en-GB"/>
        </w:rPr>
        <w:t>Re-use sequence hopping framework across 2-symbol short-PUCCH and long-PUCCH</w:t>
      </w:r>
      <w:r w:rsidR="00E94B80">
        <w:rPr>
          <w:i/>
          <w:lang w:val="en-GB"/>
        </w:rPr>
        <w:t>. Re-use framework for Ack/</w:t>
      </w:r>
      <w:proofErr w:type="spellStart"/>
      <w:r w:rsidR="00E94B80">
        <w:rPr>
          <w:i/>
          <w:lang w:val="en-GB"/>
        </w:rPr>
        <w:t>Nack</w:t>
      </w:r>
      <w:proofErr w:type="spellEnd"/>
      <w:r w:rsidR="00E94B80">
        <w:rPr>
          <w:i/>
          <w:lang w:val="en-GB"/>
        </w:rPr>
        <w:t xml:space="preserve"> mapping randomization across slots for 1-symbol and 2-symbol short PUCCH</w:t>
      </w:r>
    </w:p>
    <w:p w14:paraId="5F1AD12C" w14:textId="0E0468C6" w:rsidR="00954B8E" w:rsidRDefault="00444819" w:rsidP="00444819">
      <w:pPr>
        <w:pStyle w:val="Heading2"/>
      </w:pPr>
      <w:r>
        <w:lastRenderedPageBreak/>
        <w:t>SRS and short-PUCCH</w:t>
      </w:r>
    </w:p>
    <w:p w14:paraId="29BF140E" w14:textId="59070BEA" w:rsidR="006825FA" w:rsidRDefault="00EF600A" w:rsidP="00695E4B">
      <w:pPr>
        <w:jc w:val="both"/>
      </w:pPr>
      <w:r>
        <w:t>For intra-slot TDM of SRS and sh</w:t>
      </w:r>
      <w:r w:rsidR="0044105A">
        <w:t>ort PUCCH</w:t>
      </w:r>
      <w:r>
        <w:t xml:space="preserve">, we propose that SRS be </w:t>
      </w:r>
      <w:r w:rsidR="009113CA">
        <w:t xml:space="preserve">allowed to be </w:t>
      </w:r>
      <w:r>
        <w:t xml:space="preserve">placed prior to </w:t>
      </w:r>
      <w:r w:rsidR="0044105A">
        <w:t xml:space="preserve">short PUCCH, to allow more time for </w:t>
      </w:r>
      <w:r w:rsidR="00AD6A5C">
        <w:t>the UE to construct</w:t>
      </w:r>
      <w:r w:rsidR="0044105A">
        <w:t xml:space="preserve"> the short PUCCH payload.</w:t>
      </w:r>
    </w:p>
    <w:p w14:paraId="0FBA4D76" w14:textId="3E75D19A" w:rsidR="00695E4B" w:rsidRDefault="00EF600A" w:rsidP="00695E4B">
      <w:pPr>
        <w:jc w:val="both"/>
        <w:rPr>
          <w:i/>
          <w:lang w:val="en-GB"/>
        </w:rPr>
      </w:pPr>
      <w:r>
        <w:rPr>
          <w:i/>
          <w:u w:val="single"/>
          <w:lang w:val="en-GB"/>
        </w:rPr>
        <w:t>Proposa</w:t>
      </w:r>
      <w:r w:rsidR="003665C2">
        <w:rPr>
          <w:i/>
          <w:u w:val="single"/>
          <w:lang w:val="en-GB"/>
        </w:rPr>
        <w:t>l 3</w:t>
      </w:r>
      <w:r w:rsidR="00695E4B" w:rsidRPr="00886FEA">
        <w:rPr>
          <w:i/>
          <w:u w:val="single"/>
          <w:lang w:val="en-GB"/>
        </w:rPr>
        <w:t>:</w:t>
      </w:r>
      <w:r w:rsidR="00695E4B" w:rsidRPr="00886FEA">
        <w:rPr>
          <w:i/>
          <w:lang w:val="en-GB"/>
        </w:rPr>
        <w:t xml:space="preserve"> </w:t>
      </w:r>
      <w:r w:rsidR="00695E4B">
        <w:rPr>
          <w:i/>
          <w:lang w:val="en-GB"/>
        </w:rPr>
        <w:t xml:space="preserve">For intra-slot </w:t>
      </w:r>
      <w:r>
        <w:rPr>
          <w:i/>
          <w:lang w:val="en-GB"/>
        </w:rPr>
        <w:t xml:space="preserve">transmission of SRS and </w:t>
      </w:r>
      <w:r w:rsidR="00695E4B">
        <w:rPr>
          <w:i/>
          <w:lang w:val="en-GB"/>
        </w:rPr>
        <w:t>short-PUCCH from same UE, support TDM with SRS followed by PUCCH</w:t>
      </w:r>
    </w:p>
    <w:p w14:paraId="6C206E46" w14:textId="21679AAA" w:rsidR="00963BF4" w:rsidRDefault="00963BF4" w:rsidP="00963BF4"/>
    <w:bookmarkEnd w:id="3"/>
    <w:p w14:paraId="26881B4B" w14:textId="31DDBC4F" w:rsidR="00363BB4" w:rsidRDefault="00A1636F" w:rsidP="00A1636F">
      <w:pPr>
        <w:pStyle w:val="Heading1"/>
        <w:rPr>
          <w:lang w:eastAsia="zh-CN"/>
        </w:rPr>
      </w:pPr>
      <w:r>
        <w:rPr>
          <w:lang w:eastAsia="zh-CN"/>
        </w:rPr>
        <w:t>Conclusions</w:t>
      </w:r>
    </w:p>
    <w:p w14:paraId="584D5A32" w14:textId="3E462EFC" w:rsidR="00DB62F1" w:rsidRDefault="00DB62F1" w:rsidP="00DB62F1">
      <w:pPr>
        <w:rPr>
          <w:lang w:val="en-GB" w:eastAsia="zh-CN"/>
        </w:rPr>
      </w:pPr>
      <w:r>
        <w:rPr>
          <w:lang w:val="en-GB" w:eastAsia="zh-CN"/>
        </w:rPr>
        <w:t xml:space="preserve">In this contribution, we </w:t>
      </w:r>
      <w:r w:rsidR="009A6F90">
        <w:rPr>
          <w:lang w:val="en-GB" w:eastAsia="zh-CN"/>
        </w:rPr>
        <w:t xml:space="preserve">reviewed previous agreements on 2-symbol short PUCCH design, </w:t>
      </w:r>
      <w:r w:rsidR="00957C7C">
        <w:rPr>
          <w:lang w:val="en-GB" w:eastAsia="zh-CN"/>
        </w:rPr>
        <w:t xml:space="preserve">studied frequency hopping for 2-symbol PUCCH, </w:t>
      </w:r>
      <w:r w:rsidR="009A6F90">
        <w:rPr>
          <w:lang w:val="en-GB" w:eastAsia="zh-CN"/>
        </w:rPr>
        <w:t>and motivated the</w:t>
      </w:r>
      <w:r w:rsidR="00957C7C">
        <w:rPr>
          <w:lang w:val="en-GB" w:eastAsia="zh-CN"/>
        </w:rPr>
        <w:t xml:space="preserve"> following proposals:</w:t>
      </w:r>
    </w:p>
    <w:p w14:paraId="72DC1E5A" w14:textId="1F2DADA3" w:rsidR="0017119D" w:rsidRDefault="0017119D" w:rsidP="003A755F">
      <w:pPr>
        <w:rPr>
          <w:i/>
        </w:rPr>
      </w:pPr>
      <w:r w:rsidRPr="008D65E0">
        <w:rPr>
          <w:i/>
          <w:u w:val="single"/>
        </w:rPr>
        <w:t>Proposal 1</w:t>
      </w:r>
      <w:r w:rsidRPr="008D65E0">
        <w:rPr>
          <w:i/>
        </w:rPr>
        <w:t xml:space="preserve">: </w:t>
      </w:r>
      <w:r>
        <w:rPr>
          <w:i/>
        </w:rPr>
        <w:t>Allow frequency hopping to be RRC configurable for 2-symbol PUCCH</w:t>
      </w:r>
      <w:r w:rsidRPr="008D65E0">
        <w:rPr>
          <w:i/>
        </w:rPr>
        <w:t>.</w:t>
      </w:r>
    </w:p>
    <w:p w14:paraId="1A926AA4" w14:textId="0456BAC9" w:rsidR="00957C7C" w:rsidRPr="003A755F" w:rsidRDefault="003A755F" w:rsidP="003A755F">
      <w:pPr>
        <w:jc w:val="both"/>
      </w:pPr>
      <w:r>
        <w:rPr>
          <w:i/>
          <w:u w:val="single"/>
          <w:lang w:val="en-GB"/>
        </w:rPr>
        <w:t>Proposal 2</w:t>
      </w:r>
      <w:r w:rsidRPr="00886FEA">
        <w:rPr>
          <w:i/>
          <w:u w:val="single"/>
          <w:lang w:val="en-GB"/>
        </w:rPr>
        <w:t>:</w:t>
      </w:r>
      <w:r w:rsidRPr="00886FEA">
        <w:rPr>
          <w:i/>
          <w:lang w:val="en-GB"/>
        </w:rPr>
        <w:t xml:space="preserve"> </w:t>
      </w:r>
      <w:r>
        <w:rPr>
          <w:i/>
          <w:lang w:val="en-GB"/>
        </w:rPr>
        <w:t>Re-use sequence hopping framework across 2-symbol short-PUCCH and long-PUCCH</w:t>
      </w:r>
      <w:r w:rsidR="00E94B80">
        <w:rPr>
          <w:i/>
          <w:lang w:val="en-GB"/>
        </w:rPr>
        <w:t xml:space="preserve">. </w:t>
      </w:r>
      <w:r w:rsidR="00E94B80">
        <w:rPr>
          <w:i/>
          <w:lang w:val="en-GB"/>
        </w:rPr>
        <w:t>Re-use framework for Ack/</w:t>
      </w:r>
      <w:proofErr w:type="spellStart"/>
      <w:r w:rsidR="00E94B80">
        <w:rPr>
          <w:i/>
          <w:lang w:val="en-GB"/>
        </w:rPr>
        <w:t>Nack</w:t>
      </w:r>
      <w:proofErr w:type="spellEnd"/>
      <w:r w:rsidR="00E94B80">
        <w:rPr>
          <w:i/>
          <w:lang w:val="en-GB"/>
        </w:rPr>
        <w:t xml:space="preserve"> mapping randomization across slots for 1-symbol and 2-symbol short PUCCH</w:t>
      </w:r>
      <w:bookmarkStart w:id="4" w:name="_GoBack"/>
      <w:bookmarkEnd w:id="4"/>
    </w:p>
    <w:p w14:paraId="72E53CC1" w14:textId="6F11D88E" w:rsidR="00D95412" w:rsidRPr="00356CF4" w:rsidRDefault="00356CF4" w:rsidP="00356CF4">
      <w:pPr>
        <w:jc w:val="both"/>
        <w:rPr>
          <w:i/>
          <w:lang w:val="en-GB"/>
        </w:rPr>
      </w:pPr>
      <w:r>
        <w:rPr>
          <w:i/>
          <w:u w:val="single"/>
          <w:lang w:val="en-GB"/>
        </w:rPr>
        <w:t>Proposa</w:t>
      </w:r>
      <w:r w:rsidR="003665C2">
        <w:rPr>
          <w:i/>
          <w:u w:val="single"/>
          <w:lang w:val="en-GB"/>
        </w:rPr>
        <w:t>l 3</w:t>
      </w:r>
      <w:r w:rsidRPr="00886FEA">
        <w:rPr>
          <w:i/>
          <w:u w:val="single"/>
          <w:lang w:val="en-GB"/>
        </w:rPr>
        <w:t>:</w:t>
      </w:r>
      <w:r w:rsidRPr="00886FEA">
        <w:rPr>
          <w:i/>
          <w:lang w:val="en-GB"/>
        </w:rPr>
        <w:t xml:space="preserve"> </w:t>
      </w:r>
      <w:r>
        <w:rPr>
          <w:i/>
          <w:lang w:val="en-GB"/>
        </w:rPr>
        <w:t>For intra-slot transmission of SRS and short-PUCCH from same UE, support TDM with SRS followed by PUCCH</w:t>
      </w:r>
    </w:p>
    <w:p w14:paraId="2029FD03" w14:textId="0C11DC1E" w:rsidR="00B955F9" w:rsidRPr="00B955F9" w:rsidRDefault="00B955F9" w:rsidP="00B955F9">
      <w:pPr>
        <w:jc w:val="both"/>
        <w:rPr>
          <w:b/>
          <w:i/>
        </w:rPr>
      </w:pPr>
      <w:r>
        <w:rPr>
          <w:b/>
          <w:i/>
        </w:rPr>
        <w:t xml:space="preserve"> </w:t>
      </w:r>
    </w:p>
    <w:p w14:paraId="26881B4C" w14:textId="77777777" w:rsidR="00E523F3" w:rsidRPr="000A64D8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14:paraId="0627838F" w14:textId="72FE3FD7" w:rsidR="00A92ACA" w:rsidRPr="00A94888" w:rsidRDefault="00214568" w:rsidP="00A94888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bookmarkStart w:id="5" w:name="_Ref450818287"/>
      <w:r>
        <w:rPr>
          <w:bCs/>
        </w:rPr>
        <w:t>R1-172</w:t>
      </w:r>
      <w:r w:rsidR="002737E0">
        <w:rPr>
          <w:bCs/>
        </w:rPr>
        <w:t>0679</w:t>
      </w:r>
      <w:r w:rsidR="00657B11">
        <w:rPr>
          <w:bCs/>
        </w:rPr>
        <w:t xml:space="preserve">, </w:t>
      </w:r>
      <w:r w:rsidR="00275228">
        <w:t>“</w:t>
      </w:r>
      <w:r w:rsidR="00D64FA7" w:rsidRPr="00D64FA7">
        <w:t>Channelization of 1-symbol short PUCCH with 1 or 2 bits payload</w:t>
      </w:r>
      <w:r w:rsidR="00275228">
        <w:t>”, Qualcomm Inc</w:t>
      </w:r>
      <w:r w:rsidR="002737E0">
        <w:t>, RAN1#91</w:t>
      </w:r>
      <w:r w:rsidR="00275228">
        <w:t>.</w:t>
      </w:r>
      <w:bookmarkEnd w:id="5"/>
    </w:p>
    <w:sectPr w:rsidR="00A92ACA" w:rsidRPr="00A94888" w:rsidSect="00671B4F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A3D881" w14:textId="77777777" w:rsidR="00BB681A" w:rsidRDefault="00BB681A">
      <w:r>
        <w:separator/>
      </w:r>
    </w:p>
  </w:endnote>
  <w:endnote w:type="continuationSeparator" w:id="0">
    <w:p w14:paraId="405EBDD9" w14:textId="77777777" w:rsidR="00BB681A" w:rsidRDefault="00BB681A">
      <w:r>
        <w:continuationSeparator/>
      </w:r>
    </w:p>
  </w:endnote>
  <w:endnote w:type="continuationNotice" w:id="1">
    <w:p w14:paraId="354A859D" w14:textId="77777777" w:rsidR="00BB681A" w:rsidRDefault="00BB68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B57" w14:textId="77777777" w:rsidR="00056700" w:rsidRDefault="0005670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056700" w:rsidRDefault="0005670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B59" w14:textId="51F4000D" w:rsidR="00056700" w:rsidRDefault="0005670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94B8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94B80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B4D9F0" w14:textId="77777777" w:rsidR="00BB681A" w:rsidRDefault="00BB681A">
      <w:r>
        <w:separator/>
      </w:r>
    </w:p>
  </w:footnote>
  <w:footnote w:type="continuationSeparator" w:id="0">
    <w:p w14:paraId="70AC4220" w14:textId="77777777" w:rsidR="00BB681A" w:rsidRDefault="00BB681A">
      <w:r>
        <w:continuationSeparator/>
      </w:r>
    </w:p>
  </w:footnote>
  <w:footnote w:type="continuationNotice" w:id="1">
    <w:p w14:paraId="779C7DBA" w14:textId="77777777" w:rsidR="00BB681A" w:rsidRDefault="00BB68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B56" w14:textId="77777777" w:rsidR="00056700" w:rsidRDefault="000567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531D1A"/>
    <w:multiLevelType w:val="hybridMultilevel"/>
    <w:tmpl w:val="54C8F5AC"/>
    <w:lvl w:ilvl="0" w:tplc="6B74C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480FC8">
      <w:start w:val="16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62B1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668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22B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E69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298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A9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E8B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409E9"/>
    <w:multiLevelType w:val="hybridMultilevel"/>
    <w:tmpl w:val="D262A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842172"/>
    <w:multiLevelType w:val="hybridMultilevel"/>
    <w:tmpl w:val="701A377C"/>
    <w:lvl w:ilvl="0" w:tplc="084E1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F680">
      <w:start w:val="30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4898DA">
      <w:start w:val="30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45D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8A7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1A54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09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6A6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0289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2D6441D"/>
    <w:multiLevelType w:val="hybridMultilevel"/>
    <w:tmpl w:val="5ECACB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1441DC"/>
    <w:multiLevelType w:val="hybridMultilevel"/>
    <w:tmpl w:val="C594375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2D7657"/>
    <w:multiLevelType w:val="hybridMultilevel"/>
    <w:tmpl w:val="7F28C4D2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0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1ED61DD7"/>
    <w:multiLevelType w:val="hybridMultilevel"/>
    <w:tmpl w:val="2B54A2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C46327"/>
    <w:multiLevelType w:val="hybridMultilevel"/>
    <w:tmpl w:val="23E42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E0175C"/>
    <w:multiLevelType w:val="hybridMultilevel"/>
    <w:tmpl w:val="B27E3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160D6C"/>
    <w:multiLevelType w:val="hybridMultilevel"/>
    <w:tmpl w:val="543C1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DE7137"/>
    <w:multiLevelType w:val="hybridMultilevel"/>
    <w:tmpl w:val="3CE21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DC64A0C"/>
    <w:multiLevelType w:val="hybridMultilevel"/>
    <w:tmpl w:val="C02A9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34C7E54"/>
    <w:multiLevelType w:val="hybridMultilevel"/>
    <w:tmpl w:val="5550724A"/>
    <w:lvl w:ilvl="0" w:tplc="09A8F1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206311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C8956">
      <w:start w:val="121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ED2481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6AFAF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A2E5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4E60B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05A7F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E40E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4BAE0D2F"/>
    <w:multiLevelType w:val="hybridMultilevel"/>
    <w:tmpl w:val="0A26C5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F974CB"/>
    <w:multiLevelType w:val="hybridMultilevel"/>
    <w:tmpl w:val="DD9AD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3D439A"/>
    <w:multiLevelType w:val="hybridMultilevel"/>
    <w:tmpl w:val="B3E4E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2D2E8A"/>
    <w:multiLevelType w:val="hybridMultilevel"/>
    <w:tmpl w:val="1A94F448"/>
    <w:lvl w:ilvl="0" w:tplc="0C8E07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2883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3CBB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F495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D43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DC9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58BC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7E75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98A6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6985369"/>
    <w:multiLevelType w:val="hybridMultilevel"/>
    <w:tmpl w:val="79F64F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CE7211"/>
    <w:multiLevelType w:val="hybridMultilevel"/>
    <w:tmpl w:val="773E23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5F00F5"/>
    <w:multiLevelType w:val="hybridMultilevel"/>
    <w:tmpl w:val="ACB4F4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8B3F4A"/>
    <w:multiLevelType w:val="hybridMultilevel"/>
    <w:tmpl w:val="6082C3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3557A6"/>
    <w:multiLevelType w:val="hybridMultilevel"/>
    <w:tmpl w:val="77768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A519B1"/>
    <w:multiLevelType w:val="hybridMultilevel"/>
    <w:tmpl w:val="AD983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A22AC0"/>
    <w:multiLevelType w:val="hybridMultilevel"/>
    <w:tmpl w:val="7D3A9568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6F8218F5"/>
    <w:multiLevelType w:val="hybridMultilevel"/>
    <w:tmpl w:val="480422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F504C2"/>
    <w:multiLevelType w:val="hybridMultilevel"/>
    <w:tmpl w:val="AA3E8E44"/>
    <w:lvl w:ilvl="0" w:tplc="0CC8B2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9882C28"/>
    <w:multiLevelType w:val="hybridMultilevel"/>
    <w:tmpl w:val="8976E072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7DEA3EDD"/>
    <w:multiLevelType w:val="hybridMultilevel"/>
    <w:tmpl w:val="F0E03FC2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4"/>
  </w:num>
  <w:num w:numId="4">
    <w:abstractNumId w:val="19"/>
  </w:num>
  <w:num w:numId="5">
    <w:abstractNumId w:val="5"/>
  </w:num>
  <w:num w:numId="6">
    <w:abstractNumId w:val="10"/>
  </w:num>
  <w:num w:numId="7">
    <w:abstractNumId w:val="13"/>
  </w:num>
  <w:num w:numId="8">
    <w:abstractNumId w:val="2"/>
  </w:num>
  <w:num w:numId="9">
    <w:abstractNumId w:val="12"/>
  </w:num>
  <w:num w:numId="10">
    <w:abstractNumId w:val="18"/>
  </w:num>
  <w:num w:numId="11">
    <w:abstractNumId w:val="8"/>
  </w:num>
  <w:num w:numId="12">
    <w:abstractNumId w:val="26"/>
  </w:num>
  <w:num w:numId="13">
    <w:abstractNumId w:val="30"/>
  </w:num>
  <w:num w:numId="14">
    <w:abstractNumId w:val="16"/>
  </w:num>
  <w:num w:numId="15">
    <w:abstractNumId w:val="3"/>
  </w:num>
  <w:num w:numId="16">
    <w:abstractNumId w:val="22"/>
  </w:num>
  <w:num w:numId="17">
    <w:abstractNumId w:val="32"/>
  </w:num>
  <w:num w:numId="18">
    <w:abstractNumId w:val="29"/>
  </w:num>
  <w:num w:numId="19">
    <w:abstractNumId w:val="35"/>
  </w:num>
  <w:num w:numId="20">
    <w:abstractNumId w:val="25"/>
  </w:num>
  <w:num w:numId="21">
    <w:abstractNumId w:val="28"/>
  </w:num>
  <w:num w:numId="22">
    <w:abstractNumId w:val="14"/>
  </w:num>
  <w:num w:numId="23">
    <w:abstractNumId w:val="33"/>
  </w:num>
  <w:num w:numId="24">
    <w:abstractNumId w:val="20"/>
  </w:num>
  <w:num w:numId="25">
    <w:abstractNumId w:val="31"/>
  </w:num>
  <w:num w:numId="26">
    <w:abstractNumId w:val="15"/>
  </w:num>
  <w:num w:numId="27">
    <w:abstractNumId w:val="9"/>
  </w:num>
  <w:num w:numId="28">
    <w:abstractNumId w:val="24"/>
  </w:num>
  <w:num w:numId="29">
    <w:abstractNumId w:val="6"/>
  </w:num>
  <w:num w:numId="30">
    <w:abstractNumId w:val="1"/>
  </w:num>
  <w:num w:numId="31">
    <w:abstractNumId w:val="27"/>
  </w:num>
  <w:num w:numId="32">
    <w:abstractNumId w:val="7"/>
  </w:num>
  <w:num w:numId="33">
    <w:abstractNumId w:val="23"/>
  </w:num>
  <w:num w:numId="34">
    <w:abstractNumId w:val="34"/>
  </w:num>
  <w:num w:numId="35">
    <w:abstractNumId w:val="11"/>
  </w:num>
  <w:num w:numId="36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A8E"/>
    <w:rsid w:val="00002C17"/>
    <w:rsid w:val="00003131"/>
    <w:rsid w:val="00003227"/>
    <w:rsid w:val="00003264"/>
    <w:rsid w:val="000037FB"/>
    <w:rsid w:val="00003EF4"/>
    <w:rsid w:val="0000403F"/>
    <w:rsid w:val="00004885"/>
    <w:rsid w:val="00004B07"/>
    <w:rsid w:val="00004D8C"/>
    <w:rsid w:val="00004DCB"/>
    <w:rsid w:val="000051F0"/>
    <w:rsid w:val="0000553B"/>
    <w:rsid w:val="000063BC"/>
    <w:rsid w:val="00006780"/>
    <w:rsid w:val="00006B3F"/>
    <w:rsid w:val="00006C7A"/>
    <w:rsid w:val="00007495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8EA"/>
    <w:rsid w:val="00023C29"/>
    <w:rsid w:val="00024D64"/>
    <w:rsid w:val="00024E37"/>
    <w:rsid w:val="0002506A"/>
    <w:rsid w:val="000255A1"/>
    <w:rsid w:val="000258DD"/>
    <w:rsid w:val="0002591B"/>
    <w:rsid w:val="00026690"/>
    <w:rsid w:val="000266AE"/>
    <w:rsid w:val="00026905"/>
    <w:rsid w:val="00026977"/>
    <w:rsid w:val="00026B7D"/>
    <w:rsid w:val="00026C64"/>
    <w:rsid w:val="00026D91"/>
    <w:rsid w:val="00026EF9"/>
    <w:rsid w:val="0002715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EDD"/>
    <w:rsid w:val="000321DC"/>
    <w:rsid w:val="000325EF"/>
    <w:rsid w:val="00032A0C"/>
    <w:rsid w:val="00034882"/>
    <w:rsid w:val="000349B7"/>
    <w:rsid w:val="00034E11"/>
    <w:rsid w:val="0003540B"/>
    <w:rsid w:val="00035574"/>
    <w:rsid w:val="0003582B"/>
    <w:rsid w:val="00036199"/>
    <w:rsid w:val="000365A2"/>
    <w:rsid w:val="0003698E"/>
    <w:rsid w:val="000369E2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BE8"/>
    <w:rsid w:val="00040C15"/>
    <w:rsid w:val="000413B8"/>
    <w:rsid w:val="000416DE"/>
    <w:rsid w:val="0004182E"/>
    <w:rsid w:val="000418C8"/>
    <w:rsid w:val="0004198E"/>
    <w:rsid w:val="00041D52"/>
    <w:rsid w:val="00041EC3"/>
    <w:rsid w:val="00041F59"/>
    <w:rsid w:val="00041F9B"/>
    <w:rsid w:val="0004242D"/>
    <w:rsid w:val="00042BFC"/>
    <w:rsid w:val="000430CF"/>
    <w:rsid w:val="00043407"/>
    <w:rsid w:val="00043703"/>
    <w:rsid w:val="00044225"/>
    <w:rsid w:val="000444C1"/>
    <w:rsid w:val="00044576"/>
    <w:rsid w:val="00044872"/>
    <w:rsid w:val="00044F4F"/>
    <w:rsid w:val="00044FC4"/>
    <w:rsid w:val="000451E5"/>
    <w:rsid w:val="00045212"/>
    <w:rsid w:val="000453F6"/>
    <w:rsid w:val="00045A54"/>
    <w:rsid w:val="00046BFD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172B"/>
    <w:rsid w:val="0005201C"/>
    <w:rsid w:val="0005241E"/>
    <w:rsid w:val="0005291A"/>
    <w:rsid w:val="00052AE3"/>
    <w:rsid w:val="000531A8"/>
    <w:rsid w:val="000532C1"/>
    <w:rsid w:val="00053390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6700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A3F"/>
    <w:rsid w:val="00062D9A"/>
    <w:rsid w:val="000631CE"/>
    <w:rsid w:val="00063485"/>
    <w:rsid w:val="00063EBA"/>
    <w:rsid w:val="00063F57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D80"/>
    <w:rsid w:val="00067FE2"/>
    <w:rsid w:val="00070192"/>
    <w:rsid w:val="0007118F"/>
    <w:rsid w:val="0007162A"/>
    <w:rsid w:val="000716FB"/>
    <w:rsid w:val="00071740"/>
    <w:rsid w:val="00071D36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21E3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DBD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2F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B24"/>
    <w:rsid w:val="000A6CFE"/>
    <w:rsid w:val="000A6EE0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2F7E"/>
    <w:rsid w:val="000B32D4"/>
    <w:rsid w:val="000B3833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C7780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5A1"/>
    <w:rsid w:val="000E2787"/>
    <w:rsid w:val="000E279B"/>
    <w:rsid w:val="000E3075"/>
    <w:rsid w:val="000E30DB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29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428"/>
    <w:rsid w:val="001026E2"/>
    <w:rsid w:val="00102A33"/>
    <w:rsid w:val="00102DAA"/>
    <w:rsid w:val="00102E56"/>
    <w:rsid w:val="00103658"/>
    <w:rsid w:val="0010366C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1D0"/>
    <w:rsid w:val="0010660E"/>
    <w:rsid w:val="00106A95"/>
    <w:rsid w:val="00106C0C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03E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D53"/>
    <w:rsid w:val="0015622B"/>
    <w:rsid w:val="00156260"/>
    <w:rsid w:val="00156284"/>
    <w:rsid w:val="00156502"/>
    <w:rsid w:val="00157807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19D"/>
    <w:rsid w:val="00171200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A7A"/>
    <w:rsid w:val="00183BB1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0FB"/>
    <w:rsid w:val="0018634E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2B38"/>
    <w:rsid w:val="00193987"/>
    <w:rsid w:val="00194955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D6C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2993"/>
    <w:rsid w:val="001B2C18"/>
    <w:rsid w:val="001B35C1"/>
    <w:rsid w:val="001B3754"/>
    <w:rsid w:val="001B3A10"/>
    <w:rsid w:val="001B4371"/>
    <w:rsid w:val="001B44CB"/>
    <w:rsid w:val="001B5332"/>
    <w:rsid w:val="001B54E9"/>
    <w:rsid w:val="001B55DE"/>
    <w:rsid w:val="001B70CF"/>
    <w:rsid w:val="001B748B"/>
    <w:rsid w:val="001B7905"/>
    <w:rsid w:val="001B7B1D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3A0"/>
    <w:rsid w:val="001D056C"/>
    <w:rsid w:val="001D0578"/>
    <w:rsid w:val="001D0593"/>
    <w:rsid w:val="001D1258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6B5"/>
    <w:rsid w:val="001E5BB2"/>
    <w:rsid w:val="001E5D1F"/>
    <w:rsid w:val="001E5D63"/>
    <w:rsid w:val="001E6313"/>
    <w:rsid w:val="001E6BDA"/>
    <w:rsid w:val="001E6C1B"/>
    <w:rsid w:val="001E7173"/>
    <w:rsid w:val="001E719A"/>
    <w:rsid w:val="001E750C"/>
    <w:rsid w:val="001E7581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8E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A66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50D"/>
    <w:rsid w:val="00202D2E"/>
    <w:rsid w:val="00203159"/>
    <w:rsid w:val="00203A6E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514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E5A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4EC"/>
    <w:rsid w:val="00214568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17E63"/>
    <w:rsid w:val="0022003A"/>
    <w:rsid w:val="002202EC"/>
    <w:rsid w:val="002204ED"/>
    <w:rsid w:val="002208BE"/>
    <w:rsid w:val="0022091D"/>
    <w:rsid w:val="00220E92"/>
    <w:rsid w:val="00221022"/>
    <w:rsid w:val="0022135D"/>
    <w:rsid w:val="002216C1"/>
    <w:rsid w:val="00221A25"/>
    <w:rsid w:val="00222052"/>
    <w:rsid w:val="002222A4"/>
    <w:rsid w:val="00222AB8"/>
    <w:rsid w:val="00222B25"/>
    <w:rsid w:val="00222FE7"/>
    <w:rsid w:val="00223833"/>
    <w:rsid w:val="00223ACD"/>
    <w:rsid w:val="00224A38"/>
    <w:rsid w:val="00224A9B"/>
    <w:rsid w:val="002254A0"/>
    <w:rsid w:val="00225B6F"/>
    <w:rsid w:val="0022657F"/>
    <w:rsid w:val="002267A3"/>
    <w:rsid w:val="0022681B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7F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4FE9"/>
    <w:rsid w:val="00235581"/>
    <w:rsid w:val="00235698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51F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C9A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6D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7E0"/>
    <w:rsid w:val="002738C9"/>
    <w:rsid w:val="00273B2D"/>
    <w:rsid w:val="00273CFB"/>
    <w:rsid w:val="00274668"/>
    <w:rsid w:val="00274CE5"/>
    <w:rsid w:val="00274D08"/>
    <w:rsid w:val="00274DE3"/>
    <w:rsid w:val="00275228"/>
    <w:rsid w:val="0027540F"/>
    <w:rsid w:val="00275464"/>
    <w:rsid w:val="0027568B"/>
    <w:rsid w:val="002756D5"/>
    <w:rsid w:val="00275783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335E"/>
    <w:rsid w:val="00283D3C"/>
    <w:rsid w:val="00284E7F"/>
    <w:rsid w:val="0028550D"/>
    <w:rsid w:val="00285520"/>
    <w:rsid w:val="00285894"/>
    <w:rsid w:val="00285E28"/>
    <w:rsid w:val="002861B7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29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6E1"/>
    <w:rsid w:val="002A19F7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A7FA2"/>
    <w:rsid w:val="002B07BF"/>
    <w:rsid w:val="002B0805"/>
    <w:rsid w:val="002B0960"/>
    <w:rsid w:val="002B0C99"/>
    <w:rsid w:val="002B10F9"/>
    <w:rsid w:val="002B11D0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961"/>
    <w:rsid w:val="002B3D90"/>
    <w:rsid w:val="002B4122"/>
    <w:rsid w:val="002B4283"/>
    <w:rsid w:val="002B453B"/>
    <w:rsid w:val="002B4C39"/>
    <w:rsid w:val="002B601A"/>
    <w:rsid w:val="002B61F1"/>
    <w:rsid w:val="002B64FE"/>
    <w:rsid w:val="002B694E"/>
    <w:rsid w:val="002B6D31"/>
    <w:rsid w:val="002B70A2"/>
    <w:rsid w:val="002B74F9"/>
    <w:rsid w:val="002B7D56"/>
    <w:rsid w:val="002C04C2"/>
    <w:rsid w:val="002C0818"/>
    <w:rsid w:val="002C0D11"/>
    <w:rsid w:val="002C1B17"/>
    <w:rsid w:val="002C203A"/>
    <w:rsid w:val="002C22AB"/>
    <w:rsid w:val="002C2AE9"/>
    <w:rsid w:val="002C2B29"/>
    <w:rsid w:val="002C2E76"/>
    <w:rsid w:val="002C2E8A"/>
    <w:rsid w:val="002C2FCD"/>
    <w:rsid w:val="002C3048"/>
    <w:rsid w:val="002C3A4E"/>
    <w:rsid w:val="002C3AE4"/>
    <w:rsid w:val="002C3E89"/>
    <w:rsid w:val="002C42AA"/>
    <w:rsid w:val="002C4AF6"/>
    <w:rsid w:val="002C4EEA"/>
    <w:rsid w:val="002C5533"/>
    <w:rsid w:val="002C5620"/>
    <w:rsid w:val="002C5710"/>
    <w:rsid w:val="002C5A6B"/>
    <w:rsid w:val="002C61E0"/>
    <w:rsid w:val="002C640C"/>
    <w:rsid w:val="002C6858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968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589"/>
    <w:rsid w:val="002F0045"/>
    <w:rsid w:val="002F00F0"/>
    <w:rsid w:val="002F025B"/>
    <w:rsid w:val="002F0684"/>
    <w:rsid w:val="002F09C0"/>
    <w:rsid w:val="002F0ADB"/>
    <w:rsid w:val="002F0E34"/>
    <w:rsid w:val="002F260F"/>
    <w:rsid w:val="002F2AE0"/>
    <w:rsid w:val="002F2F13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BB5"/>
    <w:rsid w:val="00302EDE"/>
    <w:rsid w:val="00302FEF"/>
    <w:rsid w:val="0030318E"/>
    <w:rsid w:val="00304556"/>
    <w:rsid w:val="00304AC5"/>
    <w:rsid w:val="00304C9E"/>
    <w:rsid w:val="00305133"/>
    <w:rsid w:val="003065FB"/>
    <w:rsid w:val="00306ED2"/>
    <w:rsid w:val="00306F89"/>
    <w:rsid w:val="0030749E"/>
    <w:rsid w:val="00307B27"/>
    <w:rsid w:val="00307F28"/>
    <w:rsid w:val="003101DC"/>
    <w:rsid w:val="0031049F"/>
    <w:rsid w:val="00310CC6"/>
    <w:rsid w:val="00310F30"/>
    <w:rsid w:val="00311100"/>
    <w:rsid w:val="0031143A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CE7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0E"/>
    <w:rsid w:val="00323F24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48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E6E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2F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5EDA"/>
    <w:rsid w:val="003562D7"/>
    <w:rsid w:val="00356353"/>
    <w:rsid w:val="003567C9"/>
    <w:rsid w:val="00356CEC"/>
    <w:rsid w:val="00356CF4"/>
    <w:rsid w:val="00356ED5"/>
    <w:rsid w:val="003570F9"/>
    <w:rsid w:val="003572DE"/>
    <w:rsid w:val="00357659"/>
    <w:rsid w:val="00357712"/>
    <w:rsid w:val="00357C14"/>
    <w:rsid w:val="00357CAE"/>
    <w:rsid w:val="003604DB"/>
    <w:rsid w:val="003617B5"/>
    <w:rsid w:val="0036185C"/>
    <w:rsid w:val="00361B1A"/>
    <w:rsid w:val="0036227D"/>
    <w:rsid w:val="0036262C"/>
    <w:rsid w:val="003628EE"/>
    <w:rsid w:val="00362C5A"/>
    <w:rsid w:val="003635B6"/>
    <w:rsid w:val="00363BB4"/>
    <w:rsid w:val="00363FC9"/>
    <w:rsid w:val="00364636"/>
    <w:rsid w:val="00365023"/>
    <w:rsid w:val="00365644"/>
    <w:rsid w:val="0036590C"/>
    <w:rsid w:val="003665C2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1BA6"/>
    <w:rsid w:val="003821E7"/>
    <w:rsid w:val="00382903"/>
    <w:rsid w:val="00383D4B"/>
    <w:rsid w:val="00383DDB"/>
    <w:rsid w:val="003842A8"/>
    <w:rsid w:val="00384623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501"/>
    <w:rsid w:val="00391A92"/>
    <w:rsid w:val="00391C58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83B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55F"/>
    <w:rsid w:val="003A76A9"/>
    <w:rsid w:val="003A7747"/>
    <w:rsid w:val="003B0299"/>
    <w:rsid w:val="003B0B4D"/>
    <w:rsid w:val="003B248F"/>
    <w:rsid w:val="003B25F9"/>
    <w:rsid w:val="003B2B68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B787D"/>
    <w:rsid w:val="003C009A"/>
    <w:rsid w:val="003C07D7"/>
    <w:rsid w:val="003C0985"/>
    <w:rsid w:val="003C10B8"/>
    <w:rsid w:val="003C1EF4"/>
    <w:rsid w:val="003C2C9D"/>
    <w:rsid w:val="003C38C6"/>
    <w:rsid w:val="003C393B"/>
    <w:rsid w:val="003C3B73"/>
    <w:rsid w:val="003C3D6E"/>
    <w:rsid w:val="003C3F8B"/>
    <w:rsid w:val="003C4213"/>
    <w:rsid w:val="003C4250"/>
    <w:rsid w:val="003C43C1"/>
    <w:rsid w:val="003C44DB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DA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2F79"/>
    <w:rsid w:val="003F348A"/>
    <w:rsid w:val="003F4933"/>
    <w:rsid w:val="003F4977"/>
    <w:rsid w:val="003F4A21"/>
    <w:rsid w:val="003F4E1C"/>
    <w:rsid w:val="003F536B"/>
    <w:rsid w:val="003F560A"/>
    <w:rsid w:val="003F586D"/>
    <w:rsid w:val="003F62B4"/>
    <w:rsid w:val="003F672E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1BF"/>
    <w:rsid w:val="004073B0"/>
    <w:rsid w:val="00407612"/>
    <w:rsid w:val="0041029D"/>
    <w:rsid w:val="004102A7"/>
    <w:rsid w:val="00411230"/>
    <w:rsid w:val="004116C3"/>
    <w:rsid w:val="004118C9"/>
    <w:rsid w:val="0041249C"/>
    <w:rsid w:val="00412697"/>
    <w:rsid w:val="00413369"/>
    <w:rsid w:val="00413DE0"/>
    <w:rsid w:val="004145AE"/>
    <w:rsid w:val="004147F4"/>
    <w:rsid w:val="00414B07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1B2"/>
    <w:rsid w:val="004222BF"/>
    <w:rsid w:val="00422A01"/>
    <w:rsid w:val="00422D62"/>
    <w:rsid w:val="00422DB5"/>
    <w:rsid w:val="00422F14"/>
    <w:rsid w:val="004232D4"/>
    <w:rsid w:val="00423326"/>
    <w:rsid w:val="004241DA"/>
    <w:rsid w:val="00424844"/>
    <w:rsid w:val="004249F8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517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59F"/>
    <w:rsid w:val="004338C2"/>
    <w:rsid w:val="00433D8A"/>
    <w:rsid w:val="00434066"/>
    <w:rsid w:val="004340E3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C6A"/>
    <w:rsid w:val="00440EA5"/>
    <w:rsid w:val="0044105A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6E"/>
    <w:rsid w:val="00443A73"/>
    <w:rsid w:val="00443C32"/>
    <w:rsid w:val="004442A7"/>
    <w:rsid w:val="00444819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AD1"/>
    <w:rsid w:val="00455E20"/>
    <w:rsid w:val="00456114"/>
    <w:rsid w:val="0045611D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6BA"/>
    <w:rsid w:val="00465EB3"/>
    <w:rsid w:val="00467F9B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9A4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1F6C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26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B3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0A2"/>
    <w:rsid w:val="004961DB"/>
    <w:rsid w:val="004964B9"/>
    <w:rsid w:val="0049653E"/>
    <w:rsid w:val="00496BEF"/>
    <w:rsid w:val="00496DC2"/>
    <w:rsid w:val="00496E38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2FB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AB9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1D36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188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C49"/>
    <w:rsid w:val="004D06E8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56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43E"/>
    <w:rsid w:val="004E471C"/>
    <w:rsid w:val="004E4AB5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E7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0A6"/>
    <w:rsid w:val="005033EE"/>
    <w:rsid w:val="0050377B"/>
    <w:rsid w:val="005038A7"/>
    <w:rsid w:val="0050398B"/>
    <w:rsid w:val="00503FAD"/>
    <w:rsid w:val="005041A5"/>
    <w:rsid w:val="00504639"/>
    <w:rsid w:val="00504BF5"/>
    <w:rsid w:val="00504C77"/>
    <w:rsid w:val="00504CBB"/>
    <w:rsid w:val="00504D9B"/>
    <w:rsid w:val="00504E1D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9CF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C2E"/>
    <w:rsid w:val="00525F71"/>
    <w:rsid w:val="00526270"/>
    <w:rsid w:val="005269C2"/>
    <w:rsid w:val="00526A5E"/>
    <w:rsid w:val="00526C8A"/>
    <w:rsid w:val="00527226"/>
    <w:rsid w:val="005272A8"/>
    <w:rsid w:val="00527489"/>
    <w:rsid w:val="00527860"/>
    <w:rsid w:val="00527A58"/>
    <w:rsid w:val="0053012B"/>
    <w:rsid w:val="0053066C"/>
    <w:rsid w:val="00530AFD"/>
    <w:rsid w:val="00530F05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AC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FA3"/>
    <w:rsid w:val="005452C0"/>
    <w:rsid w:val="0054540B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4C6"/>
    <w:rsid w:val="00547D9B"/>
    <w:rsid w:val="00547F14"/>
    <w:rsid w:val="0055044A"/>
    <w:rsid w:val="0055088A"/>
    <w:rsid w:val="00550BA8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125"/>
    <w:rsid w:val="00553A48"/>
    <w:rsid w:val="00553ABB"/>
    <w:rsid w:val="0055410A"/>
    <w:rsid w:val="005541CF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57EE8"/>
    <w:rsid w:val="00560AC9"/>
    <w:rsid w:val="00561250"/>
    <w:rsid w:val="0056134D"/>
    <w:rsid w:val="005615A2"/>
    <w:rsid w:val="00561A95"/>
    <w:rsid w:val="00561BF6"/>
    <w:rsid w:val="00562757"/>
    <w:rsid w:val="005627C0"/>
    <w:rsid w:val="00562CDC"/>
    <w:rsid w:val="00562DFD"/>
    <w:rsid w:val="00563FD2"/>
    <w:rsid w:val="0056434D"/>
    <w:rsid w:val="00564597"/>
    <w:rsid w:val="00564EB9"/>
    <w:rsid w:val="0056719E"/>
    <w:rsid w:val="00567237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A81"/>
    <w:rsid w:val="005760C5"/>
    <w:rsid w:val="005766EA"/>
    <w:rsid w:val="00576A37"/>
    <w:rsid w:val="00576BD4"/>
    <w:rsid w:val="00577368"/>
    <w:rsid w:val="005773FF"/>
    <w:rsid w:val="00577540"/>
    <w:rsid w:val="0057777C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36F2"/>
    <w:rsid w:val="00594131"/>
    <w:rsid w:val="005943C6"/>
    <w:rsid w:val="005946E2"/>
    <w:rsid w:val="0059486C"/>
    <w:rsid w:val="00594C2A"/>
    <w:rsid w:val="00595308"/>
    <w:rsid w:val="00595777"/>
    <w:rsid w:val="00595DA2"/>
    <w:rsid w:val="00595E51"/>
    <w:rsid w:val="00595E99"/>
    <w:rsid w:val="00596308"/>
    <w:rsid w:val="005967D6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778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357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006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15"/>
    <w:rsid w:val="005C132F"/>
    <w:rsid w:val="005C1752"/>
    <w:rsid w:val="005C1BF2"/>
    <w:rsid w:val="005C2144"/>
    <w:rsid w:val="005C247C"/>
    <w:rsid w:val="005C2D32"/>
    <w:rsid w:val="005C376D"/>
    <w:rsid w:val="005C4B4D"/>
    <w:rsid w:val="005C4DE3"/>
    <w:rsid w:val="005C5024"/>
    <w:rsid w:val="005C5372"/>
    <w:rsid w:val="005C5379"/>
    <w:rsid w:val="005C5425"/>
    <w:rsid w:val="005C55FF"/>
    <w:rsid w:val="005C5849"/>
    <w:rsid w:val="005C5A28"/>
    <w:rsid w:val="005C6222"/>
    <w:rsid w:val="005C6424"/>
    <w:rsid w:val="005C6B26"/>
    <w:rsid w:val="005C7193"/>
    <w:rsid w:val="005C772B"/>
    <w:rsid w:val="005C79AD"/>
    <w:rsid w:val="005C79C6"/>
    <w:rsid w:val="005C7A54"/>
    <w:rsid w:val="005C7CAD"/>
    <w:rsid w:val="005C7CF2"/>
    <w:rsid w:val="005C7EF8"/>
    <w:rsid w:val="005D02FA"/>
    <w:rsid w:val="005D047B"/>
    <w:rsid w:val="005D0790"/>
    <w:rsid w:val="005D08D0"/>
    <w:rsid w:val="005D0D3E"/>
    <w:rsid w:val="005D1687"/>
    <w:rsid w:val="005D17BF"/>
    <w:rsid w:val="005D18AF"/>
    <w:rsid w:val="005D18B1"/>
    <w:rsid w:val="005D1E63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888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09F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90B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22C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48B"/>
    <w:rsid w:val="0060705C"/>
    <w:rsid w:val="006074B1"/>
    <w:rsid w:val="00607ADE"/>
    <w:rsid w:val="00607E68"/>
    <w:rsid w:val="00610224"/>
    <w:rsid w:val="006102C6"/>
    <w:rsid w:val="006103F0"/>
    <w:rsid w:val="00610462"/>
    <w:rsid w:val="00610B78"/>
    <w:rsid w:val="006113A9"/>
    <w:rsid w:val="00611C82"/>
    <w:rsid w:val="006125DB"/>
    <w:rsid w:val="00612BB1"/>
    <w:rsid w:val="00612C13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38E"/>
    <w:rsid w:val="0061565F"/>
    <w:rsid w:val="006159FA"/>
    <w:rsid w:val="00615BDB"/>
    <w:rsid w:val="006162D2"/>
    <w:rsid w:val="00616475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1D6E"/>
    <w:rsid w:val="00623427"/>
    <w:rsid w:val="00623AEB"/>
    <w:rsid w:val="00623E4E"/>
    <w:rsid w:val="00624C2C"/>
    <w:rsid w:val="00624C6E"/>
    <w:rsid w:val="00624FB3"/>
    <w:rsid w:val="00625B24"/>
    <w:rsid w:val="0062657C"/>
    <w:rsid w:val="00626BDE"/>
    <w:rsid w:val="00626C25"/>
    <w:rsid w:val="00626E64"/>
    <w:rsid w:val="0062725A"/>
    <w:rsid w:val="00627299"/>
    <w:rsid w:val="00627BA3"/>
    <w:rsid w:val="00627C39"/>
    <w:rsid w:val="00627D91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C51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5BEC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4AF"/>
    <w:rsid w:val="006518B1"/>
    <w:rsid w:val="00651AD3"/>
    <w:rsid w:val="00651B74"/>
    <w:rsid w:val="00651FA0"/>
    <w:rsid w:val="00653217"/>
    <w:rsid w:val="00653273"/>
    <w:rsid w:val="006539DC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B11"/>
    <w:rsid w:val="00657F67"/>
    <w:rsid w:val="006605DC"/>
    <w:rsid w:val="0066146F"/>
    <w:rsid w:val="00661636"/>
    <w:rsid w:val="00661C4E"/>
    <w:rsid w:val="00661CC2"/>
    <w:rsid w:val="00662166"/>
    <w:rsid w:val="00662982"/>
    <w:rsid w:val="00662FA2"/>
    <w:rsid w:val="0066310A"/>
    <w:rsid w:val="006635DC"/>
    <w:rsid w:val="0066369A"/>
    <w:rsid w:val="00663908"/>
    <w:rsid w:val="00663DAB"/>
    <w:rsid w:val="00663E80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04"/>
    <w:rsid w:val="00672966"/>
    <w:rsid w:val="00673371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5FA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12B"/>
    <w:rsid w:val="0069278C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5E4B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A3D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2CD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CE"/>
    <w:rsid w:val="006B21E9"/>
    <w:rsid w:val="006B242D"/>
    <w:rsid w:val="006B2431"/>
    <w:rsid w:val="006B393F"/>
    <w:rsid w:val="006B3E55"/>
    <w:rsid w:val="006B401E"/>
    <w:rsid w:val="006B5111"/>
    <w:rsid w:val="006B6346"/>
    <w:rsid w:val="006B6AD0"/>
    <w:rsid w:val="006B6B52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2E8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1C"/>
    <w:rsid w:val="006C677C"/>
    <w:rsid w:val="006C6E92"/>
    <w:rsid w:val="006C75C9"/>
    <w:rsid w:val="006C7CAC"/>
    <w:rsid w:val="006C7FB9"/>
    <w:rsid w:val="006D0846"/>
    <w:rsid w:val="006D0C09"/>
    <w:rsid w:val="006D0C91"/>
    <w:rsid w:val="006D184A"/>
    <w:rsid w:val="006D1A23"/>
    <w:rsid w:val="006D1B8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86A"/>
    <w:rsid w:val="006E5AFE"/>
    <w:rsid w:val="006E696A"/>
    <w:rsid w:val="006E6C33"/>
    <w:rsid w:val="006E6F03"/>
    <w:rsid w:val="006E6FA0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348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7D7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416"/>
    <w:rsid w:val="007279F1"/>
    <w:rsid w:val="00727E21"/>
    <w:rsid w:val="00727E9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E35"/>
    <w:rsid w:val="0073637C"/>
    <w:rsid w:val="00736886"/>
    <w:rsid w:val="00736BA3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5"/>
    <w:rsid w:val="00747BD8"/>
    <w:rsid w:val="00747F05"/>
    <w:rsid w:val="0075038A"/>
    <w:rsid w:val="007503B7"/>
    <w:rsid w:val="0075076E"/>
    <w:rsid w:val="007509F9"/>
    <w:rsid w:val="00751F76"/>
    <w:rsid w:val="00752497"/>
    <w:rsid w:val="007524E2"/>
    <w:rsid w:val="00752FE7"/>
    <w:rsid w:val="00753145"/>
    <w:rsid w:val="00753C2A"/>
    <w:rsid w:val="00753D66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49C"/>
    <w:rsid w:val="00763EB7"/>
    <w:rsid w:val="00764043"/>
    <w:rsid w:val="00764D6E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21AD"/>
    <w:rsid w:val="00772232"/>
    <w:rsid w:val="007724E3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4E0"/>
    <w:rsid w:val="00776679"/>
    <w:rsid w:val="007768F2"/>
    <w:rsid w:val="007769E6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6B0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321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2DF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143"/>
    <w:rsid w:val="007C26FF"/>
    <w:rsid w:val="007C2A39"/>
    <w:rsid w:val="007C2AAF"/>
    <w:rsid w:val="007C301B"/>
    <w:rsid w:val="007C3C91"/>
    <w:rsid w:val="007C3CCA"/>
    <w:rsid w:val="007C3D88"/>
    <w:rsid w:val="007C3EE5"/>
    <w:rsid w:val="007C3F14"/>
    <w:rsid w:val="007C450E"/>
    <w:rsid w:val="007C4DE1"/>
    <w:rsid w:val="007C4E98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6F2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BD1"/>
    <w:rsid w:val="007E0162"/>
    <w:rsid w:val="007E05CC"/>
    <w:rsid w:val="007E08F5"/>
    <w:rsid w:val="007E0986"/>
    <w:rsid w:val="007E0C8C"/>
    <w:rsid w:val="007E1479"/>
    <w:rsid w:val="007E1A55"/>
    <w:rsid w:val="007E1CB1"/>
    <w:rsid w:val="007E1D09"/>
    <w:rsid w:val="007E1EBF"/>
    <w:rsid w:val="007E1FA7"/>
    <w:rsid w:val="007E201B"/>
    <w:rsid w:val="007E2146"/>
    <w:rsid w:val="007E2949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69FF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960"/>
    <w:rsid w:val="007F3FB0"/>
    <w:rsid w:val="007F43A9"/>
    <w:rsid w:val="007F54CD"/>
    <w:rsid w:val="007F5605"/>
    <w:rsid w:val="007F5608"/>
    <w:rsid w:val="007F5874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391"/>
    <w:rsid w:val="0080346A"/>
    <w:rsid w:val="008036F8"/>
    <w:rsid w:val="0080397E"/>
    <w:rsid w:val="00803E2E"/>
    <w:rsid w:val="00803FD6"/>
    <w:rsid w:val="008041E1"/>
    <w:rsid w:val="00804867"/>
    <w:rsid w:val="00804B2F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1A"/>
    <w:rsid w:val="00817D2A"/>
    <w:rsid w:val="00817F27"/>
    <w:rsid w:val="00820A96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236"/>
    <w:rsid w:val="008263E0"/>
    <w:rsid w:val="00826D90"/>
    <w:rsid w:val="00827015"/>
    <w:rsid w:val="00827109"/>
    <w:rsid w:val="008272E9"/>
    <w:rsid w:val="00827A41"/>
    <w:rsid w:val="00827AF3"/>
    <w:rsid w:val="00827E14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686"/>
    <w:rsid w:val="00835B82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0CF4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5626"/>
    <w:rsid w:val="00856301"/>
    <w:rsid w:val="008569AC"/>
    <w:rsid w:val="008569DF"/>
    <w:rsid w:val="00856D2B"/>
    <w:rsid w:val="00856E4A"/>
    <w:rsid w:val="0085722A"/>
    <w:rsid w:val="00857686"/>
    <w:rsid w:val="00857C34"/>
    <w:rsid w:val="00857E14"/>
    <w:rsid w:val="008600FD"/>
    <w:rsid w:val="0086037F"/>
    <w:rsid w:val="008603EA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304"/>
    <w:rsid w:val="00864A9F"/>
    <w:rsid w:val="00864C02"/>
    <w:rsid w:val="008650AB"/>
    <w:rsid w:val="00865536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B31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29C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4C14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0AD1"/>
    <w:rsid w:val="008A18BA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5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5E3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AD1"/>
    <w:rsid w:val="008B4B0D"/>
    <w:rsid w:val="008B4B33"/>
    <w:rsid w:val="008B5448"/>
    <w:rsid w:val="008B5577"/>
    <w:rsid w:val="008B60ED"/>
    <w:rsid w:val="008B66CB"/>
    <w:rsid w:val="008B6E5C"/>
    <w:rsid w:val="008B6EEA"/>
    <w:rsid w:val="008B7A2B"/>
    <w:rsid w:val="008C09AA"/>
    <w:rsid w:val="008C1161"/>
    <w:rsid w:val="008C2135"/>
    <w:rsid w:val="008C2236"/>
    <w:rsid w:val="008C2426"/>
    <w:rsid w:val="008C2453"/>
    <w:rsid w:val="008C26B4"/>
    <w:rsid w:val="008C2767"/>
    <w:rsid w:val="008C2BC8"/>
    <w:rsid w:val="008C3783"/>
    <w:rsid w:val="008C4B47"/>
    <w:rsid w:val="008C570A"/>
    <w:rsid w:val="008C59D5"/>
    <w:rsid w:val="008C5B10"/>
    <w:rsid w:val="008C5B41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2A75"/>
    <w:rsid w:val="008D3208"/>
    <w:rsid w:val="008D399A"/>
    <w:rsid w:val="008D3F1B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5E0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914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8C"/>
    <w:rsid w:val="008E378A"/>
    <w:rsid w:val="008E3F52"/>
    <w:rsid w:val="008E412D"/>
    <w:rsid w:val="008E451A"/>
    <w:rsid w:val="008E48FD"/>
    <w:rsid w:val="008E4BE0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1DA0"/>
    <w:rsid w:val="008F2201"/>
    <w:rsid w:val="008F2A8C"/>
    <w:rsid w:val="008F3069"/>
    <w:rsid w:val="008F35F6"/>
    <w:rsid w:val="008F3D2D"/>
    <w:rsid w:val="008F3D7C"/>
    <w:rsid w:val="008F3DC9"/>
    <w:rsid w:val="008F4107"/>
    <w:rsid w:val="008F42B7"/>
    <w:rsid w:val="008F4B0F"/>
    <w:rsid w:val="008F4BFE"/>
    <w:rsid w:val="008F4E3F"/>
    <w:rsid w:val="008F5406"/>
    <w:rsid w:val="008F57B0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6BA"/>
    <w:rsid w:val="00903F0F"/>
    <w:rsid w:val="00903F59"/>
    <w:rsid w:val="009042DA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0925"/>
    <w:rsid w:val="009113CA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B9D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22B"/>
    <w:rsid w:val="0091537E"/>
    <w:rsid w:val="00915399"/>
    <w:rsid w:val="009154BD"/>
    <w:rsid w:val="0091610F"/>
    <w:rsid w:val="009161BA"/>
    <w:rsid w:val="00916796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261"/>
    <w:rsid w:val="00933D61"/>
    <w:rsid w:val="00933DE4"/>
    <w:rsid w:val="00934044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6A1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001"/>
    <w:rsid w:val="0095130F"/>
    <w:rsid w:val="00951417"/>
    <w:rsid w:val="0095154C"/>
    <w:rsid w:val="0095183E"/>
    <w:rsid w:val="00951995"/>
    <w:rsid w:val="00951C7E"/>
    <w:rsid w:val="00951CF6"/>
    <w:rsid w:val="0095261D"/>
    <w:rsid w:val="00952ACA"/>
    <w:rsid w:val="00952C70"/>
    <w:rsid w:val="00953424"/>
    <w:rsid w:val="009537A7"/>
    <w:rsid w:val="00953B1F"/>
    <w:rsid w:val="00953C21"/>
    <w:rsid w:val="009548C3"/>
    <w:rsid w:val="00954B8E"/>
    <w:rsid w:val="00954E67"/>
    <w:rsid w:val="0095506D"/>
    <w:rsid w:val="009551B9"/>
    <w:rsid w:val="009551D2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C7C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3BF4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49D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18E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6E3"/>
    <w:rsid w:val="00974B9F"/>
    <w:rsid w:val="00974EBD"/>
    <w:rsid w:val="00974FB0"/>
    <w:rsid w:val="009751BA"/>
    <w:rsid w:val="0097539E"/>
    <w:rsid w:val="0097577E"/>
    <w:rsid w:val="009765CF"/>
    <w:rsid w:val="00976989"/>
    <w:rsid w:val="00976D1B"/>
    <w:rsid w:val="00976FFB"/>
    <w:rsid w:val="009774A3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3C1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4E4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295D"/>
    <w:rsid w:val="009A3183"/>
    <w:rsid w:val="009A32D7"/>
    <w:rsid w:val="009A3576"/>
    <w:rsid w:val="009A3A6D"/>
    <w:rsid w:val="009A3AB5"/>
    <w:rsid w:val="009A3BA5"/>
    <w:rsid w:val="009A46BC"/>
    <w:rsid w:val="009A4AA9"/>
    <w:rsid w:val="009A4EFA"/>
    <w:rsid w:val="009A516A"/>
    <w:rsid w:val="009A56A7"/>
    <w:rsid w:val="009A6127"/>
    <w:rsid w:val="009A62DC"/>
    <w:rsid w:val="009A637B"/>
    <w:rsid w:val="009A6456"/>
    <w:rsid w:val="009A6C74"/>
    <w:rsid w:val="009A6EE7"/>
    <w:rsid w:val="009A6F90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6E98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3C1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3C0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B39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598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784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39E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C0E"/>
    <w:rsid w:val="00A15F2F"/>
    <w:rsid w:val="00A16150"/>
    <w:rsid w:val="00A1636F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3BB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AD"/>
    <w:rsid w:val="00A47B4B"/>
    <w:rsid w:val="00A47E16"/>
    <w:rsid w:val="00A5044D"/>
    <w:rsid w:val="00A50A64"/>
    <w:rsid w:val="00A50B00"/>
    <w:rsid w:val="00A50D49"/>
    <w:rsid w:val="00A511FB"/>
    <w:rsid w:val="00A514EB"/>
    <w:rsid w:val="00A521E0"/>
    <w:rsid w:val="00A524C8"/>
    <w:rsid w:val="00A5269A"/>
    <w:rsid w:val="00A5291D"/>
    <w:rsid w:val="00A52EDB"/>
    <w:rsid w:val="00A532E0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7F3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6BB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890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71A"/>
    <w:rsid w:val="00A70A35"/>
    <w:rsid w:val="00A70FE4"/>
    <w:rsid w:val="00A7141F"/>
    <w:rsid w:val="00A71D6B"/>
    <w:rsid w:val="00A71F00"/>
    <w:rsid w:val="00A726A3"/>
    <w:rsid w:val="00A726DE"/>
    <w:rsid w:val="00A72869"/>
    <w:rsid w:val="00A73242"/>
    <w:rsid w:val="00A73873"/>
    <w:rsid w:val="00A738EE"/>
    <w:rsid w:val="00A739AB"/>
    <w:rsid w:val="00A73D4C"/>
    <w:rsid w:val="00A73F77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1BD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06E"/>
    <w:rsid w:val="00A867B3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CEF"/>
    <w:rsid w:val="00A90E27"/>
    <w:rsid w:val="00A91218"/>
    <w:rsid w:val="00A91469"/>
    <w:rsid w:val="00A9164F"/>
    <w:rsid w:val="00A91F3E"/>
    <w:rsid w:val="00A92457"/>
    <w:rsid w:val="00A927EE"/>
    <w:rsid w:val="00A92ACA"/>
    <w:rsid w:val="00A92B81"/>
    <w:rsid w:val="00A934FE"/>
    <w:rsid w:val="00A93800"/>
    <w:rsid w:val="00A938E5"/>
    <w:rsid w:val="00A93942"/>
    <w:rsid w:val="00A93BDA"/>
    <w:rsid w:val="00A93E34"/>
    <w:rsid w:val="00A93FAE"/>
    <w:rsid w:val="00A94888"/>
    <w:rsid w:val="00A94A70"/>
    <w:rsid w:val="00A94BB8"/>
    <w:rsid w:val="00A9505F"/>
    <w:rsid w:val="00A9508C"/>
    <w:rsid w:val="00A9526D"/>
    <w:rsid w:val="00A957BE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C88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5A50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14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21BA"/>
    <w:rsid w:val="00AC22C7"/>
    <w:rsid w:val="00AC2794"/>
    <w:rsid w:val="00AC2D4E"/>
    <w:rsid w:val="00AC3084"/>
    <w:rsid w:val="00AC3431"/>
    <w:rsid w:val="00AC348F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2EFF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980"/>
    <w:rsid w:val="00AD6A5C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4B"/>
    <w:rsid w:val="00AE42D1"/>
    <w:rsid w:val="00AE4557"/>
    <w:rsid w:val="00AE4A1F"/>
    <w:rsid w:val="00AE4C55"/>
    <w:rsid w:val="00AE4F01"/>
    <w:rsid w:val="00AE5C22"/>
    <w:rsid w:val="00AE5E95"/>
    <w:rsid w:val="00AE6024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091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61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5FA"/>
    <w:rsid w:val="00B239CC"/>
    <w:rsid w:val="00B23C57"/>
    <w:rsid w:val="00B23E2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E5F"/>
    <w:rsid w:val="00B322A7"/>
    <w:rsid w:val="00B32607"/>
    <w:rsid w:val="00B32633"/>
    <w:rsid w:val="00B326BE"/>
    <w:rsid w:val="00B32AE9"/>
    <w:rsid w:val="00B32F7F"/>
    <w:rsid w:val="00B33126"/>
    <w:rsid w:val="00B338CE"/>
    <w:rsid w:val="00B3396B"/>
    <w:rsid w:val="00B33F7C"/>
    <w:rsid w:val="00B34390"/>
    <w:rsid w:val="00B3442C"/>
    <w:rsid w:val="00B3539A"/>
    <w:rsid w:val="00B35940"/>
    <w:rsid w:val="00B35CB3"/>
    <w:rsid w:val="00B35F8E"/>
    <w:rsid w:val="00B37188"/>
    <w:rsid w:val="00B4003E"/>
    <w:rsid w:val="00B40292"/>
    <w:rsid w:val="00B40571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7A0"/>
    <w:rsid w:val="00B4485B"/>
    <w:rsid w:val="00B44FFF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2FF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CAD"/>
    <w:rsid w:val="00B664EC"/>
    <w:rsid w:val="00B66801"/>
    <w:rsid w:val="00B668B4"/>
    <w:rsid w:val="00B66FFC"/>
    <w:rsid w:val="00B675BE"/>
    <w:rsid w:val="00B6796C"/>
    <w:rsid w:val="00B67B2B"/>
    <w:rsid w:val="00B7021B"/>
    <w:rsid w:val="00B70333"/>
    <w:rsid w:val="00B70950"/>
    <w:rsid w:val="00B70A49"/>
    <w:rsid w:val="00B70EDB"/>
    <w:rsid w:val="00B71A5D"/>
    <w:rsid w:val="00B7273B"/>
    <w:rsid w:val="00B727B8"/>
    <w:rsid w:val="00B727F8"/>
    <w:rsid w:val="00B73212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65C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1F1C"/>
    <w:rsid w:val="00B820AE"/>
    <w:rsid w:val="00B821AB"/>
    <w:rsid w:val="00B82A8C"/>
    <w:rsid w:val="00B830F7"/>
    <w:rsid w:val="00B83106"/>
    <w:rsid w:val="00B8321E"/>
    <w:rsid w:val="00B83441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C60"/>
    <w:rsid w:val="00B87FCD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5F9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A04B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959"/>
    <w:rsid w:val="00BA4CF4"/>
    <w:rsid w:val="00BA54FB"/>
    <w:rsid w:val="00BA5913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C67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681A"/>
    <w:rsid w:val="00BB71EC"/>
    <w:rsid w:val="00BB724B"/>
    <w:rsid w:val="00BB740F"/>
    <w:rsid w:val="00BB7DB1"/>
    <w:rsid w:val="00BC046A"/>
    <w:rsid w:val="00BC0AE6"/>
    <w:rsid w:val="00BC16BF"/>
    <w:rsid w:val="00BC1B4B"/>
    <w:rsid w:val="00BC201A"/>
    <w:rsid w:val="00BC2B37"/>
    <w:rsid w:val="00BC2BC7"/>
    <w:rsid w:val="00BC2F45"/>
    <w:rsid w:val="00BC344E"/>
    <w:rsid w:val="00BC3640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A74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24D"/>
    <w:rsid w:val="00BE072F"/>
    <w:rsid w:val="00BE0C3B"/>
    <w:rsid w:val="00BE13B8"/>
    <w:rsid w:val="00BE197A"/>
    <w:rsid w:val="00BE1A06"/>
    <w:rsid w:val="00BE1FBE"/>
    <w:rsid w:val="00BE2E99"/>
    <w:rsid w:val="00BE3AFA"/>
    <w:rsid w:val="00BE3F52"/>
    <w:rsid w:val="00BE403F"/>
    <w:rsid w:val="00BE45C1"/>
    <w:rsid w:val="00BE46BC"/>
    <w:rsid w:val="00BE51C7"/>
    <w:rsid w:val="00BE5302"/>
    <w:rsid w:val="00BE5515"/>
    <w:rsid w:val="00BE5613"/>
    <w:rsid w:val="00BE5813"/>
    <w:rsid w:val="00BE5C7E"/>
    <w:rsid w:val="00BE65B3"/>
    <w:rsid w:val="00BE68B9"/>
    <w:rsid w:val="00BE6B5F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AD8"/>
    <w:rsid w:val="00BF1B70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36C"/>
    <w:rsid w:val="00C01764"/>
    <w:rsid w:val="00C01835"/>
    <w:rsid w:val="00C01DFD"/>
    <w:rsid w:val="00C02192"/>
    <w:rsid w:val="00C0279C"/>
    <w:rsid w:val="00C02C95"/>
    <w:rsid w:val="00C02CDE"/>
    <w:rsid w:val="00C038EB"/>
    <w:rsid w:val="00C03B7B"/>
    <w:rsid w:val="00C03C30"/>
    <w:rsid w:val="00C04339"/>
    <w:rsid w:val="00C0445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4CE"/>
    <w:rsid w:val="00C10599"/>
    <w:rsid w:val="00C10EA1"/>
    <w:rsid w:val="00C10F46"/>
    <w:rsid w:val="00C10FEE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80D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D1B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2B7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3D6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90"/>
    <w:rsid w:val="00C521CD"/>
    <w:rsid w:val="00C5257E"/>
    <w:rsid w:val="00C53053"/>
    <w:rsid w:val="00C531B4"/>
    <w:rsid w:val="00C532F9"/>
    <w:rsid w:val="00C53E22"/>
    <w:rsid w:val="00C54C14"/>
    <w:rsid w:val="00C54C62"/>
    <w:rsid w:val="00C54CBD"/>
    <w:rsid w:val="00C54CDD"/>
    <w:rsid w:val="00C55582"/>
    <w:rsid w:val="00C557B2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54C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B13"/>
    <w:rsid w:val="00C67F34"/>
    <w:rsid w:val="00C70366"/>
    <w:rsid w:val="00C7040D"/>
    <w:rsid w:val="00C7072B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5EFF"/>
    <w:rsid w:val="00C7647D"/>
    <w:rsid w:val="00C76952"/>
    <w:rsid w:val="00C7731D"/>
    <w:rsid w:val="00C77795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2702"/>
    <w:rsid w:val="00C83012"/>
    <w:rsid w:val="00C831FC"/>
    <w:rsid w:val="00C835E5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4BB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1F5"/>
    <w:rsid w:val="00CA1225"/>
    <w:rsid w:val="00CA18D2"/>
    <w:rsid w:val="00CA19AF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7191"/>
    <w:rsid w:val="00CA7239"/>
    <w:rsid w:val="00CB010F"/>
    <w:rsid w:val="00CB01BC"/>
    <w:rsid w:val="00CB03CF"/>
    <w:rsid w:val="00CB047F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7C7"/>
    <w:rsid w:val="00CC7A6D"/>
    <w:rsid w:val="00CC7DF5"/>
    <w:rsid w:val="00CD04B6"/>
    <w:rsid w:val="00CD0740"/>
    <w:rsid w:val="00CD0768"/>
    <w:rsid w:val="00CD082C"/>
    <w:rsid w:val="00CD0B87"/>
    <w:rsid w:val="00CD14CB"/>
    <w:rsid w:val="00CD179D"/>
    <w:rsid w:val="00CD1E74"/>
    <w:rsid w:val="00CD22DF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057"/>
    <w:rsid w:val="00CE253D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AA6"/>
    <w:rsid w:val="00CF1C27"/>
    <w:rsid w:val="00CF20C8"/>
    <w:rsid w:val="00CF227E"/>
    <w:rsid w:val="00CF2639"/>
    <w:rsid w:val="00CF2EF5"/>
    <w:rsid w:val="00CF2FBF"/>
    <w:rsid w:val="00CF33BA"/>
    <w:rsid w:val="00CF355B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05A"/>
    <w:rsid w:val="00D02369"/>
    <w:rsid w:val="00D02AFC"/>
    <w:rsid w:val="00D02C36"/>
    <w:rsid w:val="00D02E17"/>
    <w:rsid w:val="00D02F2F"/>
    <w:rsid w:val="00D0321D"/>
    <w:rsid w:val="00D035A4"/>
    <w:rsid w:val="00D03CB8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783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04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495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3"/>
    <w:rsid w:val="00D26586"/>
    <w:rsid w:val="00D2664C"/>
    <w:rsid w:val="00D2670D"/>
    <w:rsid w:val="00D26B2E"/>
    <w:rsid w:val="00D26DBE"/>
    <w:rsid w:val="00D27AAD"/>
    <w:rsid w:val="00D27F01"/>
    <w:rsid w:val="00D3013B"/>
    <w:rsid w:val="00D30373"/>
    <w:rsid w:val="00D30730"/>
    <w:rsid w:val="00D309B2"/>
    <w:rsid w:val="00D309D3"/>
    <w:rsid w:val="00D30C46"/>
    <w:rsid w:val="00D30D8B"/>
    <w:rsid w:val="00D30FC7"/>
    <w:rsid w:val="00D317F6"/>
    <w:rsid w:val="00D31B9F"/>
    <w:rsid w:val="00D31BEA"/>
    <w:rsid w:val="00D320BD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428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B7B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4E1D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3AE3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4FA7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37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9C6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58B"/>
    <w:rsid w:val="00D80AB8"/>
    <w:rsid w:val="00D80C93"/>
    <w:rsid w:val="00D80CCB"/>
    <w:rsid w:val="00D81307"/>
    <w:rsid w:val="00D81465"/>
    <w:rsid w:val="00D817FD"/>
    <w:rsid w:val="00D8199F"/>
    <w:rsid w:val="00D820F3"/>
    <w:rsid w:val="00D829AC"/>
    <w:rsid w:val="00D82A2B"/>
    <w:rsid w:val="00D82AA1"/>
    <w:rsid w:val="00D83401"/>
    <w:rsid w:val="00D83850"/>
    <w:rsid w:val="00D84268"/>
    <w:rsid w:val="00D84278"/>
    <w:rsid w:val="00D84427"/>
    <w:rsid w:val="00D846C5"/>
    <w:rsid w:val="00D847C6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412"/>
    <w:rsid w:val="00D955B0"/>
    <w:rsid w:val="00D957C0"/>
    <w:rsid w:val="00D95BC2"/>
    <w:rsid w:val="00D95BFF"/>
    <w:rsid w:val="00D95F45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5"/>
    <w:rsid w:val="00DB5EE5"/>
    <w:rsid w:val="00DB62F1"/>
    <w:rsid w:val="00DB6681"/>
    <w:rsid w:val="00DB68AA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BC9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4B5"/>
    <w:rsid w:val="00DC588E"/>
    <w:rsid w:val="00DC5E7A"/>
    <w:rsid w:val="00DC6035"/>
    <w:rsid w:val="00DC615A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3A1A"/>
    <w:rsid w:val="00DD49D3"/>
    <w:rsid w:val="00DD59AB"/>
    <w:rsid w:val="00DD5FFE"/>
    <w:rsid w:val="00DD6396"/>
    <w:rsid w:val="00DD6C70"/>
    <w:rsid w:val="00DD6DA2"/>
    <w:rsid w:val="00DD7032"/>
    <w:rsid w:val="00DD761C"/>
    <w:rsid w:val="00DE0171"/>
    <w:rsid w:val="00DE0333"/>
    <w:rsid w:val="00DE0558"/>
    <w:rsid w:val="00DE067E"/>
    <w:rsid w:val="00DE088E"/>
    <w:rsid w:val="00DE128B"/>
    <w:rsid w:val="00DE1799"/>
    <w:rsid w:val="00DE1B57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B3D"/>
    <w:rsid w:val="00DF0D33"/>
    <w:rsid w:val="00DF0E63"/>
    <w:rsid w:val="00DF12DC"/>
    <w:rsid w:val="00DF1300"/>
    <w:rsid w:val="00DF1EB6"/>
    <w:rsid w:val="00DF1FD6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0DC8"/>
    <w:rsid w:val="00E01395"/>
    <w:rsid w:val="00E019EA"/>
    <w:rsid w:val="00E01A5C"/>
    <w:rsid w:val="00E01FED"/>
    <w:rsid w:val="00E028E6"/>
    <w:rsid w:val="00E02C20"/>
    <w:rsid w:val="00E0324B"/>
    <w:rsid w:val="00E0345F"/>
    <w:rsid w:val="00E03BEA"/>
    <w:rsid w:val="00E0401E"/>
    <w:rsid w:val="00E046C1"/>
    <w:rsid w:val="00E049EC"/>
    <w:rsid w:val="00E04DCF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6AE"/>
    <w:rsid w:val="00E139D0"/>
    <w:rsid w:val="00E14180"/>
    <w:rsid w:val="00E143F1"/>
    <w:rsid w:val="00E145A7"/>
    <w:rsid w:val="00E145E0"/>
    <w:rsid w:val="00E147E5"/>
    <w:rsid w:val="00E14913"/>
    <w:rsid w:val="00E149D5"/>
    <w:rsid w:val="00E14EA6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506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0CA7"/>
    <w:rsid w:val="00E412F3"/>
    <w:rsid w:val="00E41BAC"/>
    <w:rsid w:val="00E42011"/>
    <w:rsid w:val="00E42532"/>
    <w:rsid w:val="00E42D71"/>
    <w:rsid w:val="00E432AE"/>
    <w:rsid w:val="00E434D2"/>
    <w:rsid w:val="00E4354E"/>
    <w:rsid w:val="00E4356E"/>
    <w:rsid w:val="00E439B2"/>
    <w:rsid w:val="00E43F1E"/>
    <w:rsid w:val="00E4466A"/>
    <w:rsid w:val="00E447D5"/>
    <w:rsid w:val="00E45041"/>
    <w:rsid w:val="00E450D8"/>
    <w:rsid w:val="00E452D0"/>
    <w:rsid w:val="00E45328"/>
    <w:rsid w:val="00E45A9D"/>
    <w:rsid w:val="00E45C19"/>
    <w:rsid w:val="00E460A1"/>
    <w:rsid w:val="00E46CC9"/>
    <w:rsid w:val="00E47D5F"/>
    <w:rsid w:val="00E47D96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5184"/>
    <w:rsid w:val="00E564C1"/>
    <w:rsid w:val="00E56D97"/>
    <w:rsid w:val="00E56E3C"/>
    <w:rsid w:val="00E56F3C"/>
    <w:rsid w:val="00E5711F"/>
    <w:rsid w:val="00E575C6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90"/>
    <w:rsid w:val="00E61DAC"/>
    <w:rsid w:val="00E61F86"/>
    <w:rsid w:val="00E62AF2"/>
    <w:rsid w:val="00E62C6B"/>
    <w:rsid w:val="00E62DDA"/>
    <w:rsid w:val="00E630F7"/>
    <w:rsid w:val="00E63A8C"/>
    <w:rsid w:val="00E643D0"/>
    <w:rsid w:val="00E64763"/>
    <w:rsid w:val="00E647DC"/>
    <w:rsid w:val="00E6484F"/>
    <w:rsid w:val="00E64B4F"/>
    <w:rsid w:val="00E655DE"/>
    <w:rsid w:val="00E65A35"/>
    <w:rsid w:val="00E65E6B"/>
    <w:rsid w:val="00E6640D"/>
    <w:rsid w:val="00E666A1"/>
    <w:rsid w:val="00E6682F"/>
    <w:rsid w:val="00E66BFD"/>
    <w:rsid w:val="00E674E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31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4B80"/>
    <w:rsid w:val="00E94DE6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5EF"/>
    <w:rsid w:val="00EA1B4A"/>
    <w:rsid w:val="00EA1C80"/>
    <w:rsid w:val="00EA1CC1"/>
    <w:rsid w:val="00EA2271"/>
    <w:rsid w:val="00EA2585"/>
    <w:rsid w:val="00EA2730"/>
    <w:rsid w:val="00EA3641"/>
    <w:rsid w:val="00EA3D67"/>
    <w:rsid w:val="00EA3DB9"/>
    <w:rsid w:val="00EA3EAA"/>
    <w:rsid w:val="00EA475F"/>
    <w:rsid w:val="00EA4936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108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3FC1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0F6A"/>
    <w:rsid w:val="00ED1A21"/>
    <w:rsid w:val="00ED1A39"/>
    <w:rsid w:val="00ED1CD6"/>
    <w:rsid w:val="00ED2FF1"/>
    <w:rsid w:val="00ED307E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646"/>
    <w:rsid w:val="00ED4834"/>
    <w:rsid w:val="00ED4DDF"/>
    <w:rsid w:val="00ED4E3C"/>
    <w:rsid w:val="00ED4EEA"/>
    <w:rsid w:val="00ED5122"/>
    <w:rsid w:val="00ED54F7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1C56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00A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8AE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165E"/>
    <w:rsid w:val="00F1183B"/>
    <w:rsid w:val="00F11CF5"/>
    <w:rsid w:val="00F12B3D"/>
    <w:rsid w:val="00F13242"/>
    <w:rsid w:val="00F1403E"/>
    <w:rsid w:val="00F140FE"/>
    <w:rsid w:val="00F1415B"/>
    <w:rsid w:val="00F14FB4"/>
    <w:rsid w:val="00F153D0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6C4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472A"/>
    <w:rsid w:val="00F3521B"/>
    <w:rsid w:val="00F35561"/>
    <w:rsid w:val="00F35865"/>
    <w:rsid w:val="00F35E92"/>
    <w:rsid w:val="00F360BA"/>
    <w:rsid w:val="00F36251"/>
    <w:rsid w:val="00F365F2"/>
    <w:rsid w:val="00F366CE"/>
    <w:rsid w:val="00F369FF"/>
    <w:rsid w:val="00F377A2"/>
    <w:rsid w:val="00F37922"/>
    <w:rsid w:val="00F37AEF"/>
    <w:rsid w:val="00F37DC6"/>
    <w:rsid w:val="00F40AD9"/>
    <w:rsid w:val="00F413BB"/>
    <w:rsid w:val="00F41D1F"/>
    <w:rsid w:val="00F42910"/>
    <w:rsid w:val="00F42C2B"/>
    <w:rsid w:val="00F44833"/>
    <w:rsid w:val="00F44EA0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D5D"/>
    <w:rsid w:val="00F63F71"/>
    <w:rsid w:val="00F6433C"/>
    <w:rsid w:val="00F648A2"/>
    <w:rsid w:val="00F648C7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35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59C"/>
    <w:rsid w:val="00F7792A"/>
    <w:rsid w:val="00F77C47"/>
    <w:rsid w:val="00F77CFA"/>
    <w:rsid w:val="00F802D3"/>
    <w:rsid w:val="00F80A32"/>
    <w:rsid w:val="00F80D8F"/>
    <w:rsid w:val="00F8116A"/>
    <w:rsid w:val="00F81308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4FB5"/>
    <w:rsid w:val="00F850EB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2BE0"/>
    <w:rsid w:val="00F92F5F"/>
    <w:rsid w:val="00F939E7"/>
    <w:rsid w:val="00F93A3D"/>
    <w:rsid w:val="00F93A5F"/>
    <w:rsid w:val="00F94003"/>
    <w:rsid w:val="00F945E2"/>
    <w:rsid w:val="00F94737"/>
    <w:rsid w:val="00F9495D"/>
    <w:rsid w:val="00F94A0A"/>
    <w:rsid w:val="00F95013"/>
    <w:rsid w:val="00F951BD"/>
    <w:rsid w:val="00F9590D"/>
    <w:rsid w:val="00F9632D"/>
    <w:rsid w:val="00F9644F"/>
    <w:rsid w:val="00F96479"/>
    <w:rsid w:val="00F965D9"/>
    <w:rsid w:val="00F966AF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7C3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0FC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1DCE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2FE"/>
    <w:rsid w:val="00FC23FA"/>
    <w:rsid w:val="00FC2742"/>
    <w:rsid w:val="00FC37F0"/>
    <w:rsid w:val="00FC3925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08A4"/>
    <w:rsid w:val="00FD102B"/>
    <w:rsid w:val="00FD10D2"/>
    <w:rsid w:val="00FD235B"/>
    <w:rsid w:val="00FD2804"/>
    <w:rsid w:val="00FD282A"/>
    <w:rsid w:val="00FD2A71"/>
    <w:rsid w:val="00FD3124"/>
    <w:rsid w:val="00FD3566"/>
    <w:rsid w:val="00FD3905"/>
    <w:rsid w:val="00FD4100"/>
    <w:rsid w:val="00FD4CC0"/>
    <w:rsid w:val="00FD5999"/>
    <w:rsid w:val="00FD6318"/>
    <w:rsid w:val="00FD64CA"/>
    <w:rsid w:val="00FD6A3D"/>
    <w:rsid w:val="00FD6D13"/>
    <w:rsid w:val="00FD6EC9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5FF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styleId="UnresolvedMention">
    <w:name w:val="Unresolved Mention"/>
    <w:basedOn w:val="DefaultParagraphFont"/>
    <w:uiPriority w:val="99"/>
    <w:semiHidden/>
    <w:unhideWhenUsed/>
    <w:rsid w:val="00504E1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9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HR33RHYHUWRF-4-5916</_dlc_DocId>
    <_dlc_DocIdUrl xmlns="c06861ca-3f08-4d07-bff7-bb15bac121f4">
      <Url>https://projects.qualcomm.com/sites/pentari/_layouts/15/DocIdRedir.aspx?ID=HR33RHYHUWRF-4-5916</Url>
      <Description>HR33RHYHUWRF-4-5916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AD48CF5-0F97-4542-B06F-C953090A39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54742077-9C15-4CD5-9AB2-1815A6446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1265</TotalTime>
  <Pages>4</Pages>
  <Words>1086</Words>
  <Characters>6192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7264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Sony Akkarakaran</cp:lastModifiedBy>
  <cp:revision>237</cp:revision>
  <cp:lastPrinted>2014-11-07T05:38:00Z</cp:lastPrinted>
  <dcterms:created xsi:type="dcterms:W3CDTF">2017-09-12T00:43:00Z</dcterms:created>
  <dcterms:modified xsi:type="dcterms:W3CDTF">2017-11-18T03:17:00Z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0x010100BC29BFD66497B943AA3B102F0C7B1355</vt:lpwstr>
  </property>
  <property fmtid="{D5CDD505-2E9C-101B-9397-08002B2CF9AE}" pid="4" name="_dlc_DocIdItemGuid">
    <vt:lpwstr>dfe77172-5b70-47bb-8be2-03b23ad60a54</vt:lpwstr>
  </property>
</Properties>
</file>